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94" w:rsidRDefault="00A13DAD" w:rsidP="00DC3194">
      <w:pPr>
        <w:ind w:right="1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3849370</wp:posOffset>
                </wp:positionH>
                <wp:positionV relativeFrom="paragraph">
                  <wp:posOffset>512445</wp:posOffset>
                </wp:positionV>
                <wp:extent cx="2208530" cy="2106930"/>
                <wp:effectExtent l="127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8530" cy="210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194" w:rsidRPr="009B4E22" w:rsidRDefault="00DC3194" w:rsidP="00DC3194">
                            <w:pPr>
                              <w:autoSpaceDE/>
                              <w:autoSpaceDN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9B4E22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t xml:space="preserve">Начальникам отделов образования администраций районов, Центрального округа по Железнодорожному, Заельцовскому, Центральному районам города Новосибирска </w:t>
                            </w:r>
                          </w:p>
                          <w:p w:rsidR="00DC3194" w:rsidRDefault="00DC3194" w:rsidP="00DC3194">
                            <w:pPr>
                              <w:autoSpaceDE/>
                              <w:autoSpaceDN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03.1pt;margin-top:40.35pt;width:173.9pt;height:16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OrrQIAALEFAAAOAAAAZHJzL2Uyb0RvYy54bWysVNtu2zAMfR+wfxD07vpS52KjTtHG8TCg&#10;24p1+wDFlmNhsuRJSpxu2L+PkpPUSV+GbX4QRIk65CGPeXO7bznaUaWZFBkOrwKMqChlxcQmw1+/&#10;FN4cI22IqAiXgmb4mWp8u3j75qbvUhrJRvKKKgQgQqd9l+HGmC71fV02tCX6SnZUwGUtVUsMmGrj&#10;V4r0gN5yPwqCqd9LVXVKllRrOM2HS7xw+HVNS/OprjU1iGcYcjNuVW5d29Vf3JB0o0jXsPKQBvmL&#10;LFrCBAQ9QeXEELRV7BVUy0oltazNVSlbX9Y1K6njAGzC4ILNU0M66rhAcXR3KpP+f7Dlx92jQqzK&#10;cISRIC206DMUjYgNpyiy5ek7nYLXU/eoLEHdPcjym0ZCLhvwondKyb6hpIKkQuvvnz2whoanaN1/&#10;kBWgk62RrlL7WrUWEGqA9q4hz6eG0L1BJRxGUTCfXEPfSriLwmCagGFjkPT4vFPavKOyRXaTYQXJ&#10;O3iye9BmcD262GhCFoxzOCcpF2cHgDmcQHB4au9sGq6JP5MgWc1X89iLo+nKi4M89+6KZexNi3A2&#10;ya/z5TIPf9m4YZw2rKqosGGOggrjP2vYQdqDFE6S0pKzysLZlLTarJdcoR0BQRfuOxRk5Oafp+Hq&#10;BVwuKIVRHNxHiVdM5zMvLuKJl8yCuReEyX0yDeIkzotzSg9M0H+nhPoMJ5No4ro0SvqCW+C+19xI&#10;2jIDI4OzNsPzkxNJrQZXonKtNYTxYT8qhU3/pRTQ7mOjnWKtSAexm/16DyhWuWtZPYN2lQRlgQph&#10;zsGmkeoHRj3MjAzr71uiKEb8vbD6j2aBHTJjQ42N9dggogSoDBuMhu3SDINp2ym2aSBS6Gok5B38&#10;MzVzan7J6vCnwVxwpA4zzA6ese28Xibt4jcAAAD//wMAUEsDBBQABgAIAAAAIQD/lL9z4AAAAAoB&#10;AAAPAAAAZHJzL2Rvd25yZXYueG1sTI9BS8NAEIXvgv9hGcGL2N2ENm1jJkUFQcSLtdDrNjtNgtnd&#10;kN2k8d87nvQ4zMd73yt2s+3ERENovUNIFgoEucqb1tUIh8+X+w2IELUzuvOOEL4pwK68vip0bvzF&#10;fdC0j7XgEBdyjdDE2OdShqohq8PC9+T4d/aD1ZHPoZZm0BcOt51Mlcqk1a3jhkb39NxQ9bUfLcJ0&#10;PL4/0WGUyaTj+u71bYxtRoi3N/PjA4hIc/yD4Vef1aFkp5MfnQmiQ8hUljKKsFFrEAxsV0sed0JY&#10;JukKZFnI/xPKHwAAAP//AwBQSwECLQAUAAYACAAAACEAtoM4kv4AAADhAQAAEwAAAAAAAAAAAAAA&#10;AAAAAAAAW0NvbnRlbnRfVHlwZXNdLnhtbFBLAQItABQABgAIAAAAIQA4/SH/1gAAAJQBAAALAAAA&#10;AAAAAAAAAAAAAC8BAABfcmVscy8ucmVsc1BLAQItABQABgAIAAAAIQBP4bOrrQIAALEFAAAOAAAA&#10;AAAAAAAAAAAAAC4CAABkcnMvZTJvRG9jLnhtbFBLAQItABQABgAIAAAAIQD/lL9z4AAAAAoBAAAP&#10;AAAAAAAAAAAAAAAAAAcFAABkcnMvZG93bnJldi54bWxQSwUGAAAAAAQABADzAAAAFAYAAAAA&#10;" filled="f" stroked="f">
                <v:textbox inset="1pt,1pt,1pt,1pt">
                  <w:txbxContent>
                    <w:p w:rsidR="00DC3194" w:rsidRPr="009B4E22" w:rsidRDefault="00DC3194" w:rsidP="00DC3194">
                      <w:pPr>
                        <w:autoSpaceDE/>
                        <w:autoSpaceDN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9B4E22">
                        <w:rPr>
                          <w:rFonts w:eastAsia="Times New Roman"/>
                          <w:sz w:val="28"/>
                          <w:szCs w:val="28"/>
                        </w:rPr>
                        <w:t xml:space="preserve">Начальникам отделов образования администраций районов, Центрального округа по Железнодорожному, Заельцовскому, Центральному районам города Новосибирска </w:t>
                      </w:r>
                    </w:p>
                    <w:p w:rsidR="00DC3194" w:rsidRDefault="00DC3194" w:rsidP="00DC3194">
                      <w:pPr>
                        <w:autoSpaceDE/>
                        <w:autoSpaceDN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3194">
        <w:rPr>
          <w:sz w:val="24"/>
          <w:szCs w:val="24"/>
        </w:rPr>
        <w:t xml:space="preserve">                          </w:t>
      </w:r>
      <w:r w:rsidR="00DC3194">
        <w:rPr>
          <w:noProof/>
          <w:sz w:val="12"/>
        </w:rPr>
        <w:drawing>
          <wp:inline distT="0" distB="0" distL="0" distR="0">
            <wp:extent cx="542925" cy="542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194" w:rsidRDefault="00DC3194" w:rsidP="00DC3194">
      <w:pPr>
        <w:ind w:right="5669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    </w:t>
      </w:r>
    </w:p>
    <w:p w:rsidR="00DC3194" w:rsidRDefault="00DC3194" w:rsidP="00DC3194">
      <w:pPr>
        <w:ind w:right="5669"/>
        <w:jc w:val="center"/>
        <w:rPr>
          <w:b/>
          <w:bCs/>
          <w:spacing w:val="60"/>
          <w:sz w:val="32"/>
          <w:szCs w:val="32"/>
        </w:rPr>
      </w:pPr>
      <w:r>
        <w:rPr>
          <w:b/>
          <w:bCs/>
          <w:spacing w:val="60"/>
          <w:sz w:val="32"/>
          <w:szCs w:val="32"/>
        </w:rPr>
        <w:t>МЭРИЯ</w:t>
      </w:r>
    </w:p>
    <w:p w:rsidR="00DC3194" w:rsidRDefault="00DC3194" w:rsidP="00DC3194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города Новосибирска</w:t>
      </w:r>
    </w:p>
    <w:p w:rsidR="00DC3194" w:rsidRDefault="00DC3194" w:rsidP="00DC3194">
      <w:pPr>
        <w:ind w:right="5527"/>
        <w:jc w:val="center"/>
        <w:rPr>
          <w:sz w:val="16"/>
          <w:szCs w:val="16"/>
        </w:rPr>
      </w:pPr>
    </w:p>
    <w:p w:rsidR="00DC3194" w:rsidRDefault="00DC3194" w:rsidP="00DC3194">
      <w:pPr>
        <w:ind w:right="5670"/>
        <w:jc w:val="center"/>
        <w:rPr>
          <w:sz w:val="28"/>
        </w:rPr>
      </w:pPr>
      <w:r>
        <w:rPr>
          <w:sz w:val="28"/>
        </w:rPr>
        <w:t xml:space="preserve">ГЛАВНОЕ УПРАВЛЕНИЕ </w:t>
      </w:r>
    </w:p>
    <w:p w:rsidR="00DC3194" w:rsidRDefault="00DC3194" w:rsidP="00DC3194">
      <w:pPr>
        <w:ind w:right="5670"/>
        <w:jc w:val="center"/>
        <w:rPr>
          <w:sz w:val="28"/>
        </w:rPr>
      </w:pPr>
      <w:r>
        <w:rPr>
          <w:sz w:val="28"/>
        </w:rPr>
        <w:t>ОБРАЗОВАНИЯ</w:t>
      </w:r>
    </w:p>
    <w:p w:rsidR="00DC3194" w:rsidRDefault="00DC3194" w:rsidP="00DC3194">
      <w:pPr>
        <w:ind w:right="5669"/>
        <w:jc w:val="center"/>
        <w:rPr>
          <w:rFonts w:ascii="Arial" w:hAnsi="Arial"/>
          <w:sz w:val="8"/>
        </w:rPr>
      </w:pPr>
    </w:p>
    <w:p w:rsidR="00DC3194" w:rsidRDefault="00DC3194" w:rsidP="00DC3194">
      <w:pPr>
        <w:ind w:right="5669"/>
        <w:jc w:val="center"/>
        <w:rPr>
          <w:rFonts w:ascii="Arial" w:hAnsi="Arial"/>
        </w:rPr>
      </w:pPr>
      <w:smartTag w:uri="urn:schemas-microsoft-com:office:smarttags" w:element="metricconverter">
        <w:smartTagPr>
          <w:attr w:name="ProductID" w:val="630099, г"/>
        </w:smartTagPr>
        <w:r>
          <w:rPr>
            <w:rFonts w:ascii="Arial" w:hAnsi="Arial"/>
          </w:rPr>
          <w:t>630099, г</w:t>
        </w:r>
      </w:smartTag>
      <w:r>
        <w:rPr>
          <w:rFonts w:ascii="Arial" w:hAnsi="Arial"/>
        </w:rPr>
        <w:t>. Новосибирск - 99</w:t>
      </w:r>
    </w:p>
    <w:p w:rsidR="00DC3194" w:rsidRDefault="00DC3194" w:rsidP="00DC3194">
      <w:pPr>
        <w:ind w:right="5669"/>
        <w:jc w:val="center"/>
        <w:rPr>
          <w:rFonts w:ascii="Arial" w:hAnsi="Arial"/>
        </w:rPr>
      </w:pPr>
      <w:r>
        <w:rPr>
          <w:rFonts w:ascii="Arial" w:hAnsi="Arial"/>
        </w:rPr>
        <w:t>Красный проспект, 34</w:t>
      </w:r>
    </w:p>
    <w:p w:rsidR="00DC3194" w:rsidRDefault="00DC3194" w:rsidP="00DC3194">
      <w:pPr>
        <w:ind w:right="5669"/>
        <w:jc w:val="center"/>
        <w:rPr>
          <w:rFonts w:ascii="Arial" w:hAnsi="Arial"/>
        </w:rPr>
      </w:pPr>
      <w:r>
        <w:rPr>
          <w:rFonts w:ascii="Arial" w:hAnsi="Arial"/>
        </w:rPr>
        <w:t>Тел. 227-45-00, факс 227-45-26</w:t>
      </w:r>
    </w:p>
    <w:p w:rsidR="00DC3194" w:rsidRDefault="00DC3194" w:rsidP="00DC3194">
      <w:pPr>
        <w:ind w:right="5669"/>
        <w:jc w:val="center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E-mail: uo@admnsk.ru</w:t>
      </w:r>
    </w:p>
    <w:p w:rsidR="00DC3194" w:rsidRDefault="00DC3194" w:rsidP="00DC3194">
      <w:pPr>
        <w:ind w:right="5527"/>
        <w:jc w:val="center"/>
        <w:rPr>
          <w:lang w:val="de-DE"/>
        </w:rPr>
      </w:pPr>
    </w:p>
    <w:p w:rsidR="00DC3194" w:rsidRPr="00655D07" w:rsidRDefault="00DC3194" w:rsidP="00DC3194">
      <w:pPr>
        <w:ind w:right="5669"/>
        <w:rPr>
          <w:rFonts w:ascii="Arial" w:hAnsi="Arial"/>
          <w:sz w:val="22"/>
        </w:rPr>
      </w:pPr>
      <w:r w:rsidRPr="007272F2">
        <w:rPr>
          <w:rFonts w:ascii="Arial" w:hAnsi="Arial"/>
          <w:sz w:val="22"/>
          <w:lang w:val="en-US"/>
        </w:rPr>
        <w:t xml:space="preserve">     </w:t>
      </w:r>
      <w:r w:rsidRPr="00DC3194">
        <w:rPr>
          <w:rFonts w:ascii="Arial" w:hAnsi="Arial"/>
          <w:sz w:val="22"/>
          <w:lang w:val="en-US"/>
        </w:rPr>
        <w:t xml:space="preserve">  </w:t>
      </w:r>
      <w:r>
        <w:rPr>
          <w:rFonts w:ascii="Arial" w:hAnsi="Arial"/>
          <w:sz w:val="22"/>
        </w:rPr>
        <w:t>от</w:t>
      </w:r>
      <w:r>
        <w:rPr>
          <w:rFonts w:ascii="Arial" w:hAnsi="Arial"/>
          <w:sz w:val="22"/>
          <w:lang w:val="de-DE"/>
        </w:rPr>
        <w:t xml:space="preserve"> </w:t>
      </w:r>
      <w:r w:rsidRPr="005D5C3B">
        <w:rPr>
          <w:rFonts w:ascii="Arial" w:hAnsi="Arial"/>
          <w:sz w:val="22"/>
        </w:rPr>
        <w:t xml:space="preserve"> </w:t>
      </w:r>
      <w:r w:rsidR="005D5C3B" w:rsidRPr="005D5C3B">
        <w:rPr>
          <w:rFonts w:ascii="Arial" w:hAnsi="Arial"/>
          <w:sz w:val="22"/>
          <w:u w:val="single"/>
        </w:rPr>
        <w:t>01.02.2016</w:t>
      </w:r>
      <w:r w:rsidRPr="005D5C3B">
        <w:rPr>
          <w:rFonts w:ascii="Arial" w:hAnsi="Arial"/>
          <w:sz w:val="22"/>
          <w:u w:val="single"/>
        </w:rPr>
        <w:t xml:space="preserve"> </w:t>
      </w:r>
      <w:r w:rsidRPr="005D5C3B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  <w:lang w:val="de-DE"/>
        </w:rPr>
        <w:t>№</w:t>
      </w:r>
      <w:r w:rsidRPr="005D5C3B">
        <w:rPr>
          <w:rFonts w:ascii="Arial" w:hAnsi="Arial"/>
          <w:sz w:val="22"/>
        </w:rPr>
        <w:t xml:space="preserve"> </w:t>
      </w:r>
      <w:r w:rsidR="005D5C3B">
        <w:rPr>
          <w:rFonts w:ascii="Arial" w:hAnsi="Arial"/>
          <w:sz w:val="22"/>
          <w:u w:val="single"/>
        </w:rPr>
        <w:t>14/14/00619</w:t>
      </w:r>
    </w:p>
    <w:p w:rsidR="00DC3194" w:rsidRDefault="00DC3194" w:rsidP="00DC3194">
      <w:pPr>
        <w:ind w:right="5669"/>
        <w:jc w:val="center"/>
        <w:rPr>
          <w:sz w:val="22"/>
          <w:lang w:val="de-DE"/>
        </w:rPr>
      </w:pPr>
    </w:p>
    <w:p w:rsidR="00DC3194" w:rsidRDefault="00DC3194" w:rsidP="00DC3194">
      <w:pPr>
        <w:ind w:right="5669"/>
        <w:rPr>
          <w:rFonts w:ascii="Arial" w:hAnsi="Arial" w:cs="Arial"/>
          <w:sz w:val="22"/>
          <w:szCs w:val="22"/>
        </w:rPr>
      </w:pPr>
      <w:r w:rsidRPr="005D5C3B">
        <w:rPr>
          <w:rFonts w:ascii="Arial" w:hAnsi="Arial"/>
          <w:sz w:val="22"/>
        </w:rPr>
        <w:t xml:space="preserve">       </w:t>
      </w:r>
      <w:r>
        <w:rPr>
          <w:rFonts w:ascii="Arial" w:hAnsi="Arial"/>
          <w:sz w:val="22"/>
        </w:rPr>
        <w:t>На № _________ от __________</w:t>
      </w:r>
    </w:p>
    <w:p w:rsidR="00DC3194" w:rsidRDefault="00DC3194" w:rsidP="00DC3194">
      <w:pPr>
        <w:ind w:firstLine="709"/>
        <w:jc w:val="both"/>
        <w:rPr>
          <w:sz w:val="28"/>
          <w:szCs w:val="28"/>
        </w:rPr>
      </w:pPr>
    </w:p>
    <w:p w:rsidR="00DC3194" w:rsidRDefault="00DC3194" w:rsidP="00DC3194">
      <w:pPr>
        <w:ind w:firstLine="709"/>
        <w:jc w:val="both"/>
        <w:rPr>
          <w:sz w:val="28"/>
          <w:szCs w:val="28"/>
        </w:rPr>
      </w:pPr>
    </w:p>
    <w:p w:rsidR="00DC3194" w:rsidRPr="00D63A53" w:rsidRDefault="00DC3194" w:rsidP="00DC3194">
      <w:pPr>
        <w:ind w:firstLine="720"/>
        <w:jc w:val="center"/>
        <w:rPr>
          <w:sz w:val="27"/>
          <w:szCs w:val="27"/>
        </w:rPr>
      </w:pPr>
      <w:r w:rsidRPr="00D63A53">
        <w:rPr>
          <w:sz w:val="27"/>
          <w:szCs w:val="27"/>
        </w:rPr>
        <w:t>Уважаемые руководители!</w:t>
      </w:r>
    </w:p>
    <w:p w:rsidR="00DC3194" w:rsidRPr="00D63A53" w:rsidRDefault="00DC3194" w:rsidP="00DC3194">
      <w:pPr>
        <w:ind w:firstLine="720"/>
        <w:jc w:val="center"/>
        <w:rPr>
          <w:color w:val="FF0000"/>
          <w:sz w:val="27"/>
          <w:szCs w:val="27"/>
        </w:rPr>
      </w:pPr>
    </w:p>
    <w:p w:rsidR="002417FD" w:rsidRPr="00D63A53" w:rsidRDefault="00655D07" w:rsidP="002417FD">
      <w:pPr>
        <w:ind w:firstLine="709"/>
        <w:jc w:val="both"/>
        <w:rPr>
          <w:sz w:val="27"/>
          <w:szCs w:val="27"/>
        </w:rPr>
      </w:pPr>
      <w:proofErr w:type="gramStart"/>
      <w:r w:rsidRPr="00D63A53">
        <w:rPr>
          <w:rFonts w:eastAsia="Times New Roman"/>
          <w:sz w:val="27"/>
          <w:szCs w:val="27"/>
        </w:rPr>
        <w:t xml:space="preserve">В целях </w:t>
      </w:r>
      <w:r w:rsidR="00AE421A" w:rsidRPr="00D63A53">
        <w:rPr>
          <w:rFonts w:eastAsia="Times New Roman"/>
          <w:sz w:val="27"/>
          <w:szCs w:val="27"/>
        </w:rPr>
        <w:t>подготовки информации</w:t>
      </w:r>
      <w:r w:rsidR="002417FD" w:rsidRPr="00D63A53">
        <w:rPr>
          <w:rFonts w:eastAsia="Times New Roman"/>
          <w:sz w:val="27"/>
          <w:szCs w:val="27"/>
        </w:rPr>
        <w:t xml:space="preserve"> к заседанию санитарно-противоэпидемической комиссии мэрии города Новосибирска прошу подготовить информацию по организации и проведении профилактики педикулеза и взаимодействия учреждения здравоохранения в ОУ и организации мероприятий, направленных на профилактику болезней глаз и его придаточного аппарата (нарушение остроты зрения) в образовательных учреждениях подведомственного района в срок до 0</w:t>
      </w:r>
      <w:r w:rsidR="00B540B5">
        <w:rPr>
          <w:rFonts w:eastAsia="Times New Roman"/>
          <w:sz w:val="27"/>
          <w:szCs w:val="27"/>
        </w:rPr>
        <w:t>2</w:t>
      </w:r>
      <w:r w:rsidR="002417FD" w:rsidRPr="00D63A53">
        <w:rPr>
          <w:rFonts w:eastAsia="Times New Roman"/>
          <w:sz w:val="27"/>
          <w:szCs w:val="27"/>
        </w:rPr>
        <w:t>.02.2016</w:t>
      </w:r>
      <w:r w:rsidR="002417FD" w:rsidRPr="00D63A53">
        <w:rPr>
          <w:sz w:val="27"/>
          <w:szCs w:val="27"/>
        </w:rPr>
        <w:t xml:space="preserve"> в соответствии с таблицами (приложение) на эл. адрес </w:t>
      </w:r>
      <w:proofErr w:type="spellStart"/>
      <w:r w:rsidR="002417FD" w:rsidRPr="00D63A53">
        <w:rPr>
          <w:sz w:val="27"/>
          <w:szCs w:val="27"/>
          <w:lang w:val="en-US"/>
        </w:rPr>
        <w:t>ARakaeva</w:t>
      </w:r>
      <w:proofErr w:type="spellEnd"/>
      <w:r w:rsidR="002417FD" w:rsidRPr="00D63A53">
        <w:rPr>
          <w:sz w:val="27"/>
          <w:szCs w:val="27"/>
        </w:rPr>
        <w:t>@</w:t>
      </w:r>
      <w:proofErr w:type="spellStart"/>
      <w:r w:rsidR="002417FD" w:rsidRPr="00D63A53">
        <w:rPr>
          <w:sz w:val="27"/>
          <w:szCs w:val="27"/>
          <w:lang w:val="en-US"/>
        </w:rPr>
        <w:t>admnsk</w:t>
      </w:r>
      <w:proofErr w:type="spellEnd"/>
      <w:proofErr w:type="gramEnd"/>
      <w:r w:rsidR="002417FD" w:rsidRPr="00D63A53">
        <w:rPr>
          <w:sz w:val="27"/>
          <w:szCs w:val="27"/>
        </w:rPr>
        <w:t>.</w:t>
      </w:r>
      <w:proofErr w:type="spellStart"/>
      <w:proofErr w:type="gramStart"/>
      <w:r w:rsidR="002417FD" w:rsidRPr="00D63A53">
        <w:rPr>
          <w:sz w:val="27"/>
          <w:szCs w:val="27"/>
          <w:lang w:val="en-US"/>
        </w:rPr>
        <w:t>ru</w:t>
      </w:r>
      <w:proofErr w:type="spellEnd"/>
      <w:proofErr w:type="gramEnd"/>
      <w:r w:rsidR="002417FD" w:rsidRPr="00D63A53">
        <w:rPr>
          <w:sz w:val="27"/>
          <w:szCs w:val="27"/>
        </w:rPr>
        <w:t>.</w:t>
      </w:r>
    </w:p>
    <w:p w:rsidR="00DC3194" w:rsidRPr="00D63A53" w:rsidRDefault="00DC3194" w:rsidP="00DC3194">
      <w:pPr>
        <w:rPr>
          <w:sz w:val="27"/>
          <w:szCs w:val="27"/>
        </w:rPr>
      </w:pPr>
    </w:p>
    <w:p w:rsidR="00DC3194" w:rsidRPr="00D63A53" w:rsidRDefault="00DC3194" w:rsidP="00DC3194">
      <w:pPr>
        <w:rPr>
          <w:sz w:val="27"/>
          <w:szCs w:val="27"/>
        </w:rPr>
      </w:pPr>
      <w:r w:rsidRPr="00D63A53">
        <w:rPr>
          <w:sz w:val="27"/>
          <w:szCs w:val="27"/>
        </w:rPr>
        <w:t>Приложение: на 1 л., в 1 экз.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21"/>
        <w:gridCol w:w="2054"/>
        <w:gridCol w:w="3078"/>
      </w:tblGrid>
      <w:tr w:rsidR="00DC3194" w:rsidRPr="00D63A53" w:rsidTr="00A14799">
        <w:tc>
          <w:tcPr>
            <w:tcW w:w="6775" w:type="dxa"/>
            <w:gridSpan w:val="2"/>
          </w:tcPr>
          <w:p w:rsidR="00DC3194" w:rsidRPr="00D63A53" w:rsidRDefault="00DC3194" w:rsidP="00A14799">
            <w:pPr>
              <w:rPr>
                <w:sz w:val="27"/>
                <w:szCs w:val="27"/>
              </w:rPr>
            </w:pPr>
          </w:p>
          <w:p w:rsidR="00DC3194" w:rsidRPr="00D63A53" w:rsidRDefault="00DC3194" w:rsidP="00A14799">
            <w:pPr>
              <w:rPr>
                <w:sz w:val="27"/>
                <w:szCs w:val="27"/>
              </w:rPr>
            </w:pPr>
          </w:p>
          <w:p w:rsidR="00DC3194" w:rsidRPr="00D63A53" w:rsidRDefault="00DC3194" w:rsidP="00A14799">
            <w:pPr>
              <w:rPr>
                <w:sz w:val="27"/>
                <w:szCs w:val="27"/>
              </w:rPr>
            </w:pPr>
            <w:proofErr w:type="gramStart"/>
            <w:r w:rsidRPr="00D63A53">
              <w:rPr>
                <w:sz w:val="27"/>
                <w:szCs w:val="27"/>
              </w:rPr>
              <w:t>И. о</w:t>
            </w:r>
            <w:proofErr w:type="gramEnd"/>
            <w:r w:rsidRPr="00D63A53">
              <w:rPr>
                <w:sz w:val="27"/>
                <w:szCs w:val="27"/>
              </w:rPr>
              <w:t xml:space="preserve">. начальника управления                      </w:t>
            </w:r>
            <w:r w:rsidR="002417FD" w:rsidRPr="00D63A53">
              <w:rPr>
                <w:sz w:val="27"/>
                <w:szCs w:val="27"/>
              </w:rPr>
              <w:t xml:space="preserve">  </w:t>
            </w:r>
            <w:r w:rsidRPr="00D63A53">
              <w:rPr>
                <w:sz w:val="27"/>
                <w:szCs w:val="27"/>
              </w:rPr>
              <w:t xml:space="preserve">                                             </w:t>
            </w:r>
          </w:p>
        </w:tc>
        <w:tc>
          <w:tcPr>
            <w:tcW w:w="3078" w:type="dxa"/>
          </w:tcPr>
          <w:p w:rsidR="00DC3194" w:rsidRPr="00D63A53" w:rsidRDefault="00DC3194" w:rsidP="00A14799">
            <w:pPr>
              <w:rPr>
                <w:sz w:val="27"/>
                <w:szCs w:val="27"/>
              </w:rPr>
            </w:pPr>
          </w:p>
          <w:p w:rsidR="00DC3194" w:rsidRPr="00D63A53" w:rsidRDefault="00DC3194" w:rsidP="00A14799">
            <w:pPr>
              <w:rPr>
                <w:sz w:val="27"/>
                <w:szCs w:val="27"/>
              </w:rPr>
            </w:pPr>
            <w:r w:rsidRPr="00D63A53">
              <w:rPr>
                <w:sz w:val="27"/>
                <w:szCs w:val="27"/>
              </w:rPr>
              <w:t xml:space="preserve"> </w:t>
            </w:r>
          </w:p>
          <w:p w:rsidR="00DC3194" w:rsidRPr="00D63A53" w:rsidRDefault="00D63A53" w:rsidP="00A1479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</w:t>
            </w:r>
            <w:r w:rsidR="00DC3194" w:rsidRPr="00D63A53">
              <w:rPr>
                <w:sz w:val="27"/>
                <w:szCs w:val="27"/>
              </w:rPr>
              <w:t xml:space="preserve">     Р. М. Ахметгареев</w:t>
            </w:r>
          </w:p>
          <w:p w:rsidR="00DC3194" w:rsidRPr="00D63A53" w:rsidRDefault="00DC3194" w:rsidP="00A14799">
            <w:pPr>
              <w:rPr>
                <w:sz w:val="27"/>
                <w:szCs w:val="27"/>
              </w:rPr>
            </w:pPr>
          </w:p>
        </w:tc>
      </w:tr>
      <w:tr w:rsidR="00DC3194" w:rsidRPr="00193CBD" w:rsidTr="00A14799">
        <w:trPr>
          <w:gridAfter w:val="2"/>
          <w:wAfter w:w="5132" w:type="dxa"/>
          <w:trHeight w:val="844"/>
        </w:trPr>
        <w:tc>
          <w:tcPr>
            <w:tcW w:w="4721" w:type="dxa"/>
          </w:tcPr>
          <w:p w:rsidR="00DC3194" w:rsidRDefault="00DC3194" w:rsidP="00A14799">
            <w:pPr>
              <w:autoSpaceDE/>
              <w:autoSpaceDN/>
              <w:rPr>
                <w:rFonts w:eastAsia="Times New Roman"/>
              </w:rPr>
            </w:pPr>
          </w:p>
          <w:p w:rsidR="00DC3194" w:rsidRDefault="00DC3194" w:rsidP="00A14799">
            <w:pPr>
              <w:autoSpaceDE/>
              <w:autoSpaceDN/>
              <w:rPr>
                <w:rFonts w:eastAsia="Times New Roman"/>
              </w:rPr>
            </w:pPr>
          </w:p>
          <w:p w:rsidR="00DC3194" w:rsidRDefault="00DC3194" w:rsidP="00A14799">
            <w:pPr>
              <w:autoSpaceDE/>
              <w:autoSpaceDN/>
              <w:rPr>
                <w:rFonts w:eastAsia="Times New Roman"/>
              </w:rPr>
            </w:pPr>
          </w:p>
          <w:p w:rsidR="00DC3194" w:rsidRDefault="00DC3194" w:rsidP="00A14799">
            <w:pPr>
              <w:autoSpaceDE/>
              <w:autoSpaceDN/>
              <w:rPr>
                <w:rFonts w:eastAsia="Times New Roman"/>
              </w:rPr>
            </w:pPr>
          </w:p>
          <w:p w:rsidR="00DC3194" w:rsidRDefault="00DC3194" w:rsidP="00A14799">
            <w:pPr>
              <w:autoSpaceDE/>
              <w:autoSpaceDN/>
              <w:rPr>
                <w:rFonts w:eastAsia="Times New Roman"/>
              </w:rPr>
            </w:pPr>
          </w:p>
          <w:p w:rsidR="00DC3194" w:rsidRDefault="00DC3194" w:rsidP="00A14799">
            <w:pPr>
              <w:autoSpaceDE/>
              <w:autoSpaceDN/>
              <w:rPr>
                <w:rFonts w:eastAsia="Times New Roman"/>
              </w:rPr>
            </w:pPr>
          </w:p>
          <w:p w:rsidR="00DC3194" w:rsidRDefault="00DC3194" w:rsidP="00A14799">
            <w:pPr>
              <w:autoSpaceDE/>
              <w:autoSpaceDN/>
              <w:rPr>
                <w:rFonts w:eastAsia="Times New Roman"/>
              </w:rPr>
            </w:pPr>
          </w:p>
          <w:p w:rsidR="00DC3194" w:rsidRDefault="00DC3194" w:rsidP="00A14799">
            <w:pPr>
              <w:autoSpaceDE/>
              <w:autoSpaceDN/>
              <w:rPr>
                <w:rFonts w:eastAsia="Times New Roman"/>
              </w:rPr>
            </w:pPr>
          </w:p>
          <w:p w:rsidR="00DC3194" w:rsidRDefault="00DC3194" w:rsidP="00A14799">
            <w:pPr>
              <w:autoSpaceDE/>
              <w:autoSpaceDN/>
              <w:rPr>
                <w:rFonts w:eastAsia="Times New Roman"/>
              </w:rPr>
            </w:pPr>
          </w:p>
          <w:p w:rsidR="00DC3194" w:rsidRDefault="00DC3194" w:rsidP="00A14799">
            <w:pPr>
              <w:autoSpaceDE/>
              <w:autoSpaceDN/>
              <w:rPr>
                <w:rFonts w:eastAsia="Times New Roman"/>
              </w:rPr>
            </w:pPr>
          </w:p>
          <w:p w:rsidR="00DC3194" w:rsidRDefault="00DC3194" w:rsidP="00A14799">
            <w:pPr>
              <w:autoSpaceDE/>
              <w:autoSpaceDN/>
              <w:rPr>
                <w:rFonts w:eastAsia="Times New Roman"/>
              </w:rPr>
            </w:pPr>
          </w:p>
          <w:p w:rsidR="00DC3194" w:rsidRDefault="00DC3194" w:rsidP="00A14799">
            <w:pPr>
              <w:autoSpaceDE/>
              <w:autoSpaceDN/>
              <w:rPr>
                <w:rFonts w:eastAsia="Times New Roman"/>
              </w:rPr>
            </w:pPr>
          </w:p>
          <w:p w:rsidR="00DC3194" w:rsidRDefault="00DC3194" w:rsidP="00A14799">
            <w:pPr>
              <w:autoSpaceDE/>
              <w:autoSpaceDN/>
              <w:rPr>
                <w:rFonts w:eastAsia="Times New Roman"/>
              </w:rPr>
            </w:pPr>
          </w:p>
          <w:p w:rsidR="00DC3194" w:rsidRDefault="00DC3194" w:rsidP="00A14799">
            <w:pPr>
              <w:autoSpaceDE/>
              <w:autoSpaceDN/>
              <w:rPr>
                <w:rFonts w:eastAsia="Times New Roman"/>
              </w:rPr>
            </w:pPr>
          </w:p>
          <w:p w:rsidR="00DC3194" w:rsidRDefault="00DC3194" w:rsidP="00A14799">
            <w:pPr>
              <w:autoSpaceDE/>
              <w:autoSpaceDN/>
              <w:rPr>
                <w:rFonts w:eastAsia="Times New Roman"/>
              </w:rPr>
            </w:pPr>
          </w:p>
          <w:p w:rsidR="00DC3194" w:rsidRDefault="00DC3194" w:rsidP="00A14799">
            <w:pPr>
              <w:autoSpaceDE/>
              <w:autoSpaceDN/>
              <w:rPr>
                <w:rFonts w:eastAsia="Times New Roman"/>
              </w:rPr>
            </w:pPr>
          </w:p>
          <w:p w:rsidR="00DC3194" w:rsidRDefault="00DC3194" w:rsidP="00A14799">
            <w:pPr>
              <w:autoSpaceDE/>
              <w:autoSpaceDN/>
              <w:rPr>
                <w:rFonts w:eastAsia="Times New Roman"/>
              </w:rPr>
            </w:pPr>
          </w:p>
          <w:p w:rsidR="00D63A53" w:rsidRDefault="00D63A53" w:rsidP="00A14799">
            <w:pPr>
              <w:autoSpaceDE/>
              <w:autoSpaceDN/>
              <w:rPr>
                <w:rFonts w:eastAsia="Times New Roman"/>
              </w:rPr>
            </w:pPr>
          </w:p>
          <w:p w:rsidR="00D63A53" w:rsidRDefault="00D63A53" w:rsidP="00A14799">
            <w:pPr>
              <w:autoSpaceDE/>
              <w:autoSpaceDN/>
              <w:rPr>
                <w:rFonts w:eastAsia="Times New Roman"/>
              </w:rPr>
            </w:pPr>
          </w:p>
          <w:p w:rsidR="00D63A53" w:rsidRDefault="00D63A53" w:rsidP="00A14799">
            <w:pPr>
              <w:autoSpaceDE/>
              <w:autoSpaceDN/>
              <w:rPr>
                <w:rFonts w:eastAsia="Times New Roman"/>
              </w:rPr>
            </w:pPr>
          </w:p>
          <w:p w:rsidR="00DC3194" w:rsidRDefault="00DC3194" w:rsidP="00A14799">
            <w:pPr>
              <w:autoSpaceDE/>
              <w:autoSpaceDN/>
              <w:rPr>
                <w:rFonts w:eastAsia="Times New Roman"/>
              </w:rPr>
            </w:pPr>
          </w:p>
          <w:p w:rsidR="00DC3194" w:rsidRPr="00B147BF" w:rsidRDefault="00DC3194" w:rsidP="00A14799">
            <w:pPr>
              <w:autoSpaceDE/>
              <w:autoSpaceDN/>
              <w:rPr>
                <w:rFonts w:eastAsia="Times New Roman"/>
              </w:rPr>
            </w:pPr>
            <w:r w:rsidRPr="00B147BF">
              <w:rPr>
                <w:rFonts w:eastAsia="Times New Roman"/>
              </w:rPr>
              <w:t>Ракаева</w:t>
            </w:r>
          </w:p>
          <w:p w:rsidR="00DC3194" w:rsidRPr="006F3A37" w:rsidRDefault="00DC3194" w:rsidP="00A14799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  <w:r w:rsidRPr="00B147BF">
              <w:rPr>
                <w:rFonts w:eastAsia="Times New Roman"/>
              </w:rPr>
              <w:t>22745</w:t>
            </w:r>
            <w:r>
              <w:rPr>
                <w:rFonts w:eastAsia="Times New Roman"/>
              </w:rPr>
              <w:t>39</w:t>
            </w:r>
          </w:p>
        </w:tc>
      </w:tr>
    </w:tbl>
    <w:p w:rsidR="00DC3194" w:rsidRPr="00467AF2" w:rsidRDefault="00DC3194" w:rsidP="00DC3194">
      <w:pPr>
        <w:pStyle w:val="ConsPlusNormal"/>
        <w:ind w:firstLine="6663"/>
        <w:outlineLvl w:val="0"/>
        <w:rPr>
          <w:rFonts w:ascii="Times New Roman" w:eastAsia="Calibri" w:hAnsi="Times New Roman" w:cs="Times New Roman"/>
          <w:sz w:val="27"/>
          <w:szCs w:val="27"/>
        </w:rPr>
      </w:pPr>
      <w:r w:rsidRPr="00467AF2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Приложение </w:t>
      </w:r>
    </w:p>
    <w:p w:rsidR="00DC3194" w:rsidRPr="00467AF2" w:rsidRDefault="00DC3194" w:rsidP="00DC3194">
      <w:pPr>
        <w:pStyle w:val="ConsPlusNormal"/>
        <w:ind w:firstLine="6663"/>
        <w:outlineLvl w:val="0"/>
        <w:rPr>
          <w:rFonts w:ascii="Times New Roman" w:eastAsia="Calibri" w:hAnsi="Times New Roman" w:cs="Times New Roman"/>
          <w:sz w:val="27"/>
          <w:szCs w:val="27"/>
        </w:rPr>
      </w:pPr>
      <w:r w:rsidRPr="00467AF2">
        <w:rPr>
          <w:rFonts w:ascii="Times New Roman" w:eastAsia="Calibri" w:hAnsi="Times New Roman" w:cs="Times New Roman"/>
          <w:sz w:val="27"/>
          <w:szCs w:val="27"/>
        </w:rPr>
        <w:t xml:space="preserve">к письму </w:t>
      </w:r>
      <w:r>
        <w:rPr>
          <w:rFonts w:ascii="Times New Roman" w:eastAsia="Calibri" w:hAnsi="Times New Roman" w:cs="Times New Roman"/>
          <w:sz w:val="27"/>
          <w:szCs w:val="27"/>
        </w:rPr>
        <w:t xml:space="preserve">и. о. </w:t>
      </w:r>
      <w:r w:rsidRPr="00467AF2">
        <w:rPr>
          <w:rFonts w:ascii="Times New Roman" w:eastAsia="Calibri" w:hAnsi="Times New Roman" w:cs="Times New Roman"/>
          <w:sz w:val="27"/>
          <w:szCs w:val="27"/>
        </w:rPr>
        <w:t xml:space="preserve">начальника </w:t>
      </w:r>
    </w:p>
    <w:p w:rsidR="00DC3194" w:rsidRPr="00467AF2" w:rsidRDefault="00DC3194" w:rsidP="00DC3194">
      <w:pPr>
        <w:pStyle w:val="ConsPlusNormal"/>
        <w:ind w:firstLine="6663"/>
        <w:outlineLvl w:val="0"/>
        <w:rPr>
          <w:rFonts w:ascii="Times New Roman" w:eastAsia="Calibri" w:hAnsi="Times New Roman" w:cs="Times New Roman"/>
          <w:sz w:val="27"/>
          <w:szCs w:val="27"/>
        </w:rPr>
      </w:pPr>
      <w:r w:rsidRPr="00467AF2">
        <w:rPr>
          <w:rFonts w:ascii="Times New Roman" w:eastAsia="Calibri" w:hAnsi="Times New Roman" w:cs="Times New Roman"/>
          <w:sz w:val="27"/>
          <w:szCs w:val="27"/>
        </w:rPr>
        <w:t>Главного управления</w:t>
      </w:r>
    </w:p>
    <w:p w:rsidR="00DC3194" w:rsidRPr="00467AF2" w:rsidRDefault="00DC3194" w:rsidP="00DC3194">
      <w:pPr>
        <w:pStyle w:val="ConsPlusNormal"/>
        <w:ind w:firstLine="6663"/>
        <w:outlineLvl w:val="0"/>
        <w:rPr>
          <w:rFonts w:ascii="Times New Roman" w:eastAsia="Calibri" w:hAnsi="Times New Roman" w:cs="Times New Roman"/>
          <w:sz w:val="27"/>
          <w:szCs w:val="27"/>
        </w:rPr>
      </w:pPr>
      <w:r w:rsidRPr="00467AF2">
        <w:rPr>
          <w:rFonts w:ascii="Times New Roman" w:eastAsia="Calibri" w:hAnsi="Times New Roman" w:cs="Times New Roman"/>
          <w:sz w:val="27"/>
          <w:szCs w:val="27"/>
        </w:rPr>
        <w:t xml:space="preserve">образования мэрии </w:t>
      </w:r>
    </w:p>
    <w:p w:rsidR="00DC3194" w:rsidRPr="00467AF2" w:rsidRDefault="00DC3194" w:rsidP="00DC3194">
      <w:pPr>
        <w:pStyle w:val="ConsPlusNormal"/>
        <w:ind w:firstLine="6663"/>
        <w:outlineLvl w:val="0"/>
        <w:rPr>
          <w:rFonts w:ascii="Times New Roman" w:eastAsia="Calibri" w:hAnsi="Times New Roman" w:cs="Times New Roman"/>
          <w:sz w:val="27"/>
          <w:szCs w:val="27"/>
        </w:rPr>
      </w:pPr>
      <w:r w:rsidRPr="00467AF2">
        <w:rPr>
          <w:rFonts w:ascii="Times New Roman" w:eastAsia="Calibri" w:hAnsi="Times New Roman" w:cs="Times New Roman"/>
          <w:sz w:val="27"/>
          <w:szCs w:val="27"/>
        </w:rPr>
        <w:t>города Новосибирска</w:t>
      </w:r>
    </w:p>
    <w:p w:rsidR="00DC3194" w:rsidRDefault="00DC3194" w:rsidP="00DC3194">
      <w:pPr>
        <w:pStyle w:val="ConsPlusNormal"/>
        <w:ind w:firstLine="6663"/>
        <w:outlineLvl w:val="0"/>
      </w:pPr>
      <w:r w:rsidRPr="00467AF2">
        <w:rPr>
          <w:rFonts w:ascii="Times New Roman" w:eastAsia="Calibri" w:hAnsi="Times New Roman" w:cs="Times New Roman"/>
          <w:sz w:val="27"/>
          <w:szCs w:val="27"/>
        </w:rPr>
        <w:t>от</w:t>
      </w:r>
      <w:r w:rsidR="00D67E18">
        <w:rPr>
          <w:rFonts w:ascii="Times New Roman" w:eastAsia="Calibri" w:hAnsi="Times New Roman" w:cs="Times New Roman"/>
          <w:sz w:val="27"/>
          <w:szCs w:val="27"/>
        </w:rPr>
        <w:t xml:space="preserve"> </w:t>
      </w:r>
      <w:bookmarkStart w:id="0" w:name="_GoBack"/>
      <w:r w:rsidR="00D67E18" w:rsidRPr="00D67E18">
        <w:rPr>
          <w:rFonts w:ascii="Times New Roman" w:eastAsia="Calibri" w:hAnsi="Times New Roman" w:cs="Times New Roman"/>
          <w:sz w:val="27"/>
          <w:szCs w:val="27"/>
          <w:u w:val="single"/>
        </w:rPr>
        <w:t>01.02.2016</w:t>
      </w:r>
      <w:bookmarkEnd w:id="0"/>
      <w:r>
        <w:rPr>
          <w:rFonts w:ascii="Times New Roman" w:eastAsia="Calibri" w:hAnsi="Times New Roman" w:cs="Times New Roman"/>
          <w:sz w:val="27"/>
          <w:szCs w:val="27"/>
        </w:rPr>
        <w:t>_</w:t>
      </w:r>
      <w:r w:rsidRPr="00467AF2">
        <w:rPr>
          <w:rFonts w:ascii="Times New Roman" w:eastAsia="Calibri" w:hAnsi="Times New Roman" w:cs="Times New Roman"/>
          <w:sz w:val="27"/>
          <w:szCs w:val="27"/>
        </w:rPr>
        <w:t>№</w:t>
      </w:r>
      <w:r w:rsidR="00D67E18" w:rsidRPr="00D67E18">
        <w:rPr>
          <w:rFonts w:ascii="Times New Roman" w:eastAsia="Calibri" w:hAnsi="Times New Roman" w:cs="Times New Roman"/>
          <w:sz w:val="27"/>
          <w:szCs w:val="27"/>
          <w:u w:val="single"/>
        </w:rPr>
        <w:t>14/14/00619</w:t>
      </w:r>
    </w:p>
    <w:p w:rsidR="00DC3194" w:rsidRDefault="00DC3194" w:rsidP="00DC3194">
      <w:pPr>
        <w:pStyle w:val="ConsPlusNormal"/>
        <w:jc w:val="right"/>
        <w:outlineLvl w:val="0"/>
      </w:pPr>
    </w:p>
    <w:p w:rsidR="00DC3194" w:rsidRDefault="00DC3194" w:rsidP="00DC3194">
      <w:pPr>
        <w:pStyle w:val="ConsPlusNormal"/>
        <w:jc w:val="center"/>
        <w:outlineLvl w:val="0"/>
      </w:pPr>
    </w:p>
    <w:p w:rsidR="00DC3194" w:rsidRDefault="00DC3194" w:rsidP="00F51E1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E905A5">
        <w:rPr>
          <w:sz w:val="27"/>
          <w:szCs w:val="27"/>
        </w:rPr>
        <w:t>нформаци</w:t>
      </w:r>
      <w:r>
        <w:rPr>
          <w:sz w:val="27"/>
          <w:szCs w:val="27"/>
        </w:rPr>
        <w:t>я</w:t>
      </w:r>
      <w:r w:rsidRPr="00E905A5">
        <w:rPr>
          <w:sz w:val="27"/>
          <w:szCs w:val="27"/>
        </w:rPr>
        <w:t xml:space="preserve"> о мероприятиях </w:t>
      </w:r>
      <w:r w:rsidRPr="009B4574">
        <w:rPr>
          <w:sz w:val="27"/>
          <w:szCs w:val="27"/>
        </w:rPr>
        <w:t>по</w:t>
      </w:r>
      <w:r>
        <w:rPr>
          <w:sz w:val="27"/>
          <w:szCs w:val="27"/>
        </w:rPr>
        <w:t xml:space="preserve"> </w:t>
      </w:r>
      <w:r w:rsidR="00F51E16">
        <w:rPr>
          <w:sz w:val="27"/>
          <w:szCs w:val="27"/>
        </w:rPr>
        <w:t>профилактике педикулеза в ОУ</w:t>
      </w:r>
    </w:p>
    <w:p w:rsidR="00646215" w:rsidRDefault="00646215" w:rsidP="00DC3194">
      <w:pPr>
        <w:ind w:firstLine="709"/>
        <w:jc w:val="center"/>
        <w:rPr>
          <w:sz w:val="27"/>
          <w:szCs w:val="27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7"/>
        <w:gridCol w:w="578"/>
        <w:gridCol w:w="2133"/>
        <w:gridCol w:w="1955"/>
        <w:gridCol w:w="2637"/>
        <w:gridCol w:w="1753"/>
      </w:tblGrid>
      <w:tr w:rsidR="004105B1" w:rsidTr="00AD1206">
        <w:tc>
          <w:tcPr>
            <w:tcW w:w="959" w:type="dxa"/>
          </w:tcPr>
          <w:p w:rsidR="00AD1206" w:rsidRPr="000662EE" w:rsidRDefault="00AD1206" w:rsidP="00067A6A">
            <w:pPr>
              <w:autoSpaceDE/>
              <w:autoSpaceDN/>
              <w:jc w:val="center"/>
              <w:rPr>
                <w:rFonts w:eastAsia="Times New Roman"/>
                <w:sz w:val="27"/>
                <w:szCs w:val="27"/>
              </w:rPr>
            </w:pPr>
            <w:r w:rsidRPr="000662EE">
              <w:rPr>
                <w:rFonts w:eastAsia="Times New Roman"/>
                <w:sz w:val="27"/>
                <w:szCs w:val="27"/>
              </w:rPr>
              <w:t>№п\п</w:t>
            </w:r>
          </w:p>
        </w:tc>
        <w:tc>
          <w:tcPr>
            <w:tcW w:w="1134" w:type="dxa"/>
          </w:tcPr>
          <w:p w:rsidR="00AD1206" w:rsidRPr="000662EE" w:rsidRDefault="00AD1206" w:rsidP="00180643">
            <w:pPr>
              <w:autoSpaceDE/>
              <w:autoSpaceDN/>
              <w:jc w:val="center"/>
              <w:rPr>
                <w:rFonts w:eastAsia="Times New Roman"/>
                <w:sz w:val="27"/>
                <w:szCs w:val="27"/>
              </w:rPr>
            </w:pPr>
            <w:r w:rsidRPr="000662EE">
              <w:rPr>
                <w:rFonts w:eastAsia="Times New Roman"/>
                <w:sz w:val="27"/>
                <w:szCs w:val="27"/>
              </w:rPr>
              <w:t>№ ОУ</w:t>
            </w:r>
          </w:p>
        </w:tc>
        <w:tc>
          <w:tcPr>
            <w:tcW w:w="1984" w:type="dxa"/>
          </w:tcPr>
          <w:p w:rsidR="00AD1206" w:rsidRDefault="00AD1206" w:rsidP="00AD12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Сколько было зарегистрировано случаев педикулеза в СОШ и ДОУ </w:t>
            </w:r>
            <w:r w:rsidR="002417FD">
              <w:rPr>
                <w:sz w:val="27"/>
                <w:szCs w:val="27"/>
              </w:rPr>
              <w:t>(</w:t>
            </w:r>
            <w:r>
              <w:rPr>
                <w:sz w:val="27"/>
                <w:szCs w:val="27"/>
              </w:rPr>
              <w:t>среднегодовые показатели 2013-2015</w:t>
            </w:r>
            <w:r w:rsidR="002417FD">
              <w:rPr>
                <w:sz w:val="27"/>
                <w:szCs w:val="27"/>
              </w:rPr>
              <w:t>)</w:t>
            </w:r>
          </w:p>
        </w:tc>
        <w:tc>
          <w:tcPr>
            <w:tcW w:w="1985" w:type="dxa"/>
          </w:tcPr>
          <w:p w:rsidR="00AD1206" w:rsidRDefault="004105B1" w:rsidP="00DC319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Проблемы по профилактике педикулеза во взаимодействии с медицинским персоналом</w:t>
            </w:r>
          </w:p>
        </w:tc>
        <w:tc>
          <w:tcPr>
            <w:tcW w:w="1843" w:type="dxa"/>
          </w:tcPr>
          <w:p w:rsidR="00AD1206" w:rsidRDefault="004105B1" w:rsidP="00DC319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Проблемы с несвоевременными плановыми осмотрами и в том числе моменты, связанные с низкой укомплектованностью мед</w:t>
            </w:r>
            <w:proofErr w:type="gramStart"/>
            <w:r>
              <w:rPr>
                <w:sz w:val="27"/>
                <w:szCs w:val="27"/>
              </w:rPr>
              <w:t>.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proofErr w:type="gramStart"/>
            <w:r>
              <w:rPr>
                <w:sz w:val="27"/>
                <w:szCs w:val="27"/>
              </w:rPr>
              <w:t>п</w:t>
            </w:r>
            <w:proofErr w:type="gramEnd"/>
            <w:r>
              <w:rPr>
                <w:sz w:val="27"/>
                <w:szCs w:val="27"/>
              </w:rPr>
              <w:t>ерсоналом</w:t>
            </w:r>
          </w:p>
        </w:tc>
        <w:tc>
          <w:tcPr>
            <w:tcW w:w="1948" w:type="dxa"/>
          </w:tcPr>
          <w:p w:rsidR="00AD1206" w:rsidRDefault="004105B1" w:rsidP="00DC319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Предложения, исходя из проблем</w:t>
            </w:r>
          </w:p>
        </w:tc>
      </w:tr>
      <w:tr w:rsidR="004105B1" w:rsidTr="00AD1206">
        <w:tc>
          <w:tcPr>
            <w:tcW w:w="959" w:type="dxa"/>
          </w:tcPr>
          <w:p w:rsidR="00AD1206" w:rsidRDefault="006E7573" w:rsidP="00DC319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1134" w:type="dxa"/>
          </w:tcPr>
          <w:p w:rsidR="00AD1206" w:rsidRDefault="00AD1206" w:rsidP="00DC319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AD1206" w:rsidRDefault="00AD1206" w:rsidP="00DC319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</w:tcPr>
          <w:p w:rsidR="00AD1206" w:rsidRDefault="00AD1206" w:rsidP="00DC319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AD1206" w:rsidRDefault="00AD1206" w:rsidP="00DC319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48" w:type="dxa"/>
          </w:tcPr>
          <w:p w:rsidR="00AD1206" w:rsidRDefault="00AD1206" w:rsidP="00DC3194">
            <w:pPr>
              <w:jc w:val="center"/>
              <w:rPr>
                <w:sz w:val="27"/>
                <w:szCs w:val="27"/>
              </w:rPr>
            </w:pPr>
          </w:p>
        </w:tc>
      </w:tr>
      <w:tr w:rsidR="004105B1" w:rsidTr="00AD1206">
        <w:tc>
          <w:tcPr>
            <w:tcW w:w="959" w:type="dxa"/>
          </w:tcPr>
          <w:p w:rsidR="00AD1206" w:rsidRDefault="006E7573" w:rsidP="00DC319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1134" w:type="dxa"/>
          </w:tcPr>
          <w:p w:rsidR="00AD1206" w:rsidRDefault="00AD1206" w:rsidP="00DC319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AD1206" w:rsidRDefault="00AD1206" w:rsidP="00DC319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</w:tcPr>
          <w:p w:rsidR="00AD1206" w:rsidRDefault="00AD1206" w:rsidP="00DC319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AD1206" w:rsidRDefault="00AD1206" w:rsidP="00DC319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48" w:type="dxa"/>
          </w:tcPr>
          <w:p w:rsidR="00AD1206" w:rsidRDefault="00AD1206" w:rsidP="00DC3194">
            <w:pPr>
              <w:jc w:val="center"/>
              <w:rPr>
                <w:sz w:val="27"/>
                <w:szCs w:val="27"/>
              </w:rPr>
            </w:pPr>
          </w:p>
        </w:tc>
      </w:tr>
      <w:tr w:rsidR="004105B1" w:rsidTr="00AD1206">
        <w:tc>
          <w:tcPr>
            <w:tcW w:w="959" w:type="dxa"/>
          </w:tcPr>
          <w:p w:rsidR="00AD1206" w:rsidRDefault="006E7573" w:rsidP="00DC319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1134" w:type="dxa"/>
          </w:tcPr>
          <w:p w:rsidR="00AD1206" w:rsidRDefault="00AD1206" w:rsidP="00DC319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AD1206" w:rsidRDefault="00AD1206" w:rsidP="00DC319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</w:tcPr>
          <w:p w:rsidR="00AD1206" w:rsidRDefault="00AD1206" w:rsidP="00DC319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AD1206" w:rsidRDefault="00AD1206" w:rsidP="00DC319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48" w:type="dxa"/>
          </w:tcPr>
          <w:p w:rsidR="00AD1206" w:rsidRDefault="00AD1206" w:rsidP="00DC3194">
            <w:pPr>
              <w:jc w:val="center"/>
              <w:rPr>
                <w:sz w:val="27"/>
                <w:szCs w:val="27"/>
              </w:rPr>
            </w:pPr>
          </w:p>
        </w:tc>
      </w:tr>
      <w:tr w:rsidR="004105B1" w:rsidTr="00AD1206">
        <w:tc>
          <w:tcPr>
            <w:tcW w:w="959" w:type="dxa"/>
          </w:tcPr>
          <w:p w:rsidR="00AD1206" w:rsidRDefault="006E7573" w:rsidP="00DC319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1134" w:type="dxa"/>
          </w:tcPr>
          <w:p w:rsidR="00AD1206" w:rsidRDefault="00AD1206" w:rsidP="00DC319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AD1206" w:rsidRDefault="00AD1206" w:rsidP="00DC319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</w:tcPr>
          <w:p w:rsidR="00AD1206" w:rsidRDefault="00AD1206" w:rsidP="00DC319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AD1206" w:rsidRDefault="00AD1206" w:rsidP="00DC319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48" w:type="dxa"/>
          </w:tcPr>
          <w:p w:rsidR="00AD1206" w:rsidRDefault="00AD1206" w:rsidP="00DC3194">
            <w:pPr>
              <w:jc w:val="center"/>
              <w:rPr>
                <w:sz w:val="27"/>
                <w:szCs w:val="27"/>
              </w:rPr>
            </w:pPr>
          </w:p>
        </w:tc>
      </w:tr>
    </w:tbl>
    <w:p w:rsidR="00646215" w:rsidRDefault="00646215" w:rsidP="00DC3194">
      <w:pPr>
        <w:ind w:firstLine="709"/>
        <w:jc w:val="center"/>
        <w:rPr>
          <w:sz w:val="27"/>
          <w:szCs w:val="27"/>
        </w:rPr>
      </w:pPr>
    </w:p>
    <w:p w:rsidR="00646215" w:rsidRDefault="00646215" w:rsidP="00DC3194">
      <w:pPr>
        <w:ind w:firstLine="709"/>
        <w:jc w:val="center"/>
        <w:rPr>
          <w:sz w:val="27"/>
          <w:szCs w:val="27"/>
        </w:rPr>
      </w:pPr>
    </w:p>
    <w:p w:rsidR="00646215" w:rsidRPr="00E905A5" w:rsidRDefault="00646215" w:rsidP="00DC3194">
      <w:pPr>
        <w:ind w:firstLine="709"/>
        <w:jc w:val="center"/>
        <w:rPr>
          <w:sz w:val="27"/>
          <w:szCs w:val="27"/>
        </w:rPr>
      </w:pPr>
    </w:p>
    <w:p w:rsidR="00DC3194" w:rsidRPr="00F51E16" w:rsidRDefault="00F51E16" w:rsidP="00DC319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51E16">
        <w:rPr>
          <w:rFonts w:ascii="Times New Roman" w:hAnsi="Times New Roman" w:cs="Times New Roman"/>
          <w:sz w:val="28"/>
          <w:szCs w:val="28"/>
        </w:rPr>
        <w:t>Информация о мероприятиях по профилактике болезней глаз</w:t>
      </w:r>
    </w:p>
    <w:p w:rsidR="00DC3194" w:rsidRDefault="00DC3194" w:rsidP="00DC3194">
      <w:pPr>
        <w:pStyle w:val="ConsPlusNormal"/>
        <w:jc w:val="center"/>
        <w:outlineLvl w:val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1984"/>
        <w:gridCol w:w="1985"/>
        <w:gridCol w:w="1843"/>
        <w:gridCol w:w="1948"/>
      </w:tblGrid>
      <w:tr w:rsidR="00F51E16" w:rsidTr="00A14799">
        <w:tc>
          <w:tcPr>
            <w:tcW w:w="959" w:type="dxa"/>
          </w:tcPr>
          <w:p w:rsidR="00F51E16" w:rsidRPr="000662EE" w:rsidRDefault="00F51E16" w:rsidP="00A14799">
            <w:pPr>
              <w:autoSpaceDE/>
              <w:autoSpaceDN/>
              <w:jc w:val="center"/>
              <w:rPr>
                <w:rFonts w:eastAsia="Times New Roman"/>
                <w:sz w:val="27"/>
                <w:szCs w:val="27"/>
              </w:rPr>
            </w:pPr>
            <w:r w:rsidRPr="000662EE">
              <w:rPr>
                <w:rFonts w:eastAsia="Times New Roman"/>
                <w:sz w:val="27"/>
                <w:szCs w:val="27"/>
              </w:rPr>
              <w:t>№п\п</w:t>
            </w:r>
          </w:p>
        </w:tc>
        <w:tc>
          <w:tcPr>
            <w:tcW w:w="1134" w:type="dxa"/>
          </w:tcPr>
          <w:p w:rsidR="00F51E16" w:rsidRPr="000662EE" w:rsidRDefault="00F51E16" w:rsidP="00A14799">
            <w:pPr>
              <w:autoSpaceDE/>
              <w:autoSpaceDN/>
              <w:jc w:val="center"/>
              <w:rPr>
                <w:rFonts w:eastAsia="Times New Roman"/>
                <w:sz w:val="27"/>
                <w:szCs w:val="27"/>
              </w:rPr>
            </w:pPr>
            <w:r w:rsidRPr="000662EE">
              <w:rPr>
                <w:rFonts w:eastAsia="Times New Roman"/>
                <w:sz w:val="27"/>
                <w:szCs w:val="27"/>
              </w:rPr>
              <w:t>№ ОУ</w:t>
            </w:r>
          </w:p>
        </w:tc>
        <w:tc>
          <w:tcPr>
            <w:tcW w:w="1984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Выполняются ли </w:t>
            </w:r>
            <w:proofErr w:type="spellStart"/>
            <w:r>
              <w:rPr>
                <w:sz w:val="27"/>
                <w:szCs w:val="27"/>
              </w:rPr>
              <w:t>СанПИН</w:t>
            </w:r>
            <w:proofErr w:type="spellEnd"/>
          </w:p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 профилактике заболеваний глаз</w:t>
            </w:r>
          </w:p>
        </w:tc>
        <w:tc>
          <w:tcPr>
            <w:tcW w:w="1985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Проводятся ли </w:t>
            </w:r>
            <w:proofErr w:type="spellStart"/>
            <w:r>
              <w:rPr>
                <w:sz w:val="27"/>
                <w:szCs w:val="27"/>
              </w:rPr>
              <w:t>скрининговые</w:t>
            </w:r>
            <w:proofErr w:type="spellEnd"/>
            <w:r>
              <w:rPr>
                <w:sz w:val="27"/>
                <w:szCs w:val="27"/>
              </w:rPr>
              <w:t xml:space="preserve"> (компьютерная программа МНТК глаза) исследования</w:t>
            </w:r>
          </w:p>
        </w:tc>
        <w:tc>
          <w:tcPr>
            <w:tcW w:w="1843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 мед</w:t>
            </w:r>
            <w:proofErr w:type="gramStart"/>
            <w:r>
              <w:rPr>
                <w:sz w:val="27"/>
                <w:szCs w:val="27"/>
              </w:rPr>
              <w:t>.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proofErr w:type="gramStart"/>
            <w:r>
              <w:rPr>
                <w:sz w:val="27"/>
                <w:szCs w:val="27"/>
              </w:rPr>
              <w:t>о</w:t>
            </w:r>
            <w:proofErr w:type="gramEnd"/>
            <w:r>
              <w:rPr>
                <w:sz w:val="27"/>
                <w:szCs w:val="27"/>
              </w:rPr>
              <w:t>смотрах присутствует офтальмолог</w:t>
            </w:r>
          </w:p>
        </w:tc>
        <w:tc>
          <w:tcPr>
            <w:tcW w:w="1948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Предложения, исходя из проблем</w:t>
            </w:r>
          </w:p>
        </w:tc>
      </w:tr>
      <w:tr w:rsidR="00F51E16" w:rsidTr="00A14799">
        <w:tc>
          <w:tcPr>
            <w:tcW w:w="959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1134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48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</w:p>
        </w:tc>
      </w:tr>
      <w:tr w:rsidR="00F51E16" w:rsidTr="00A14799">
        <w:tc>
          <w:tcPr>
            <w:tcW w:w="959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1134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48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</w:p>
        </w:tc>
      </w:tr>
      <w:tr w:rsidR="00F51E16" w:rsidTr="00A14799">
        <w:tc>
          <w:tcPr>
            <w:tcW w:w="959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1134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48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</w:p>
        </w:tc>
      </w:tr>
      <w:tr w:rsidR="00F51E16" w:rsidTr="00A14799">
        <w:tc>
          <w:tcPr>
            <w:tcW w:w="959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1134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48" w:type="dxa"/>
          </w:tcPr>
          <w:p w:rsidR="00F51E16" w:rsidRDefault="00F51E16" w:rsidP="00A14799">
            <w:pPr>
              <w:jc w:val="center"/>
              <w:rPr>
                <w:sz w:val="27"/>
                <w:szCs w:val="27"/>
              </w:rPr>
            </w:pPr>
          </w:p>
        </w:tc>
      </w:tr>
    </w:tbl>
    <w:p w:rsidR="00DC3194" w:rsidRDefault="00DC3194" w:rsidP="00DC3194">
      <w:pPr>
        <w:overflowPunct w:val="0"/>
        <w:adjustRightInd w:val="0"/>
        <w:spacing w:line="240" w:lineRule="atLeast"/>
        <w:jc w:val="center"/>
        <w:rPr>
          <w:rFonts w:eastAsia="Times New Roman"/>
          <w:b/>
          <w:sz w:val="24"/>
          <w:szCs w:val="24"/>
        </w:rPr>
      </w:pPr>
    </w:p>
    <w:p w:rsidR="00DC3194" w:rsidRPr="00635227" w:rsidRDefault="00DC3194" w:rsidP="00DC3194">
      <w:pPr>
        <w:overflowPunct w:val="0"/>
        <w:adjustRightInd w:val="0"/>
        <w:spacing w:line="240" w:lineRule="atLeast"/>
        <w:jc w:val="center"/>
        <w:rPr>
          <w:rFonts w:eastAsia="Times New Roman"/>
          <w:sz w:val="24"/>
          <w:szCs w:val="24"/>
        </w:rPr>
      </w:pPr>
      <w:r w:rsidRPr="00BE5561">
        <w:rPr>
          <w:rFonts w:eastAsia="Times New Roman"/>
          <w:b/>
          <w:sz w:val="24"/>
          <w:szCs w:val="24"/>
        </w:rPr>
        <w:t>__________</w:t>
      </w:r>
    </w:p>
    <w:p w:rsidR="00DC3194" w:rsidRDefault="00DC3194" w:rsidP="00DC3194">
      <w:pPr>
        <w:autoSpaceDE/>
        <w:autoSpaceDN/>
        <w:ind w:left="426" w:hanging="568"/>
        <w:rPr>
          <w:rFonts w:eastAsia="Times New Roman"/>
          <w:sz w:val="28"/>
          <w:szCs w:val="28"/>
        </w:rPr>
      </w:pPr>
    </w:p>
    <w:p w:rsidR="00DC3194" w:rsidRDefault="00DC3194" w:rsidP="00DC3194">
      <w:pPr>
        <w:autoSpaceDE/>
        <w:autoSpaceDN/>
        <w:ind w:left="426" w:hanging="568"/>
        <w:rPr>
          <w:rFonts w:eastAsia="Times New Roman"/>
          <w:sz w:val="28"/>
          <w:szCs w:val="28"/>
        </w:rPr>
      </w:pPr>
    </w:p>
    <w:p w:rsidR="00DC3194" w:rsidRDefault="00DC3194" w:rsidP="00DC3194">
      <w:pPr>
        <w:autoSpaceDE/>
        <w:autoSpaceDN/>
        <w:ind w:left="426" w:hanging="568"/>
        <w:rPr>
          <w:rFonts w:eastAsia="Times New Roman"/>
          <w:sz w:val="28"/>
          <w:szCs w:val="28"/>
        </w:rPr>
      </w:pPr>
    </w:p>
    <w:p w:rsidR="00DC3194" w:rsidRDefault="00DC3194" w:rsidP="00DC3194">
      <w:pPr>
        <w:autoSpaceDE/>
        <w:autoSpaceDN/>
        <w:ind w:left="426" w:hanging="568"/>
        <w:rPr>
          <w:rFonts w:eastAsia="Times New Roman"/>
          <w:sz w:val="28"/>
          <w:szCs w:val="28"/>
        </w:rPr>
      </w:pPr>
    </w:p>
    <w:p w:rsidR="00DC3194" w:rsidRDefault="00DC3194" w:rsidP="00DC3194">
      <w:pPr>
        <w:autoSpaceDE/>
        <w:autoSpaceDN/>
        <w:ind w:left="426" w:hanging="568"/>
        <w:rPr>
          <w:rFonts w:eastAsia="Times New Roman"/>
          <w:sz w:val="28"/>
          <w:szCs w:val="28"/>
        </w:rPr>
      </w:pPr>
    </w:p>
    <w:p w:rsidR="00DC3194" w:rsidRDefault="00DC3194" w:rsidP="00DC3194">
      <w:pPr>
        <w:autoSpaceDE/>
        <w:autoSpaceDN/>
        <w:rPr>
          <w:rFonts w:eastAsia="Times New Roman"/>
          <w:sz w:val="28"/>
          <w:szCs w:val="28"/>
        </w:rPr>
      </w:pPr>
    </w:p>
    <w:p w:rsidR="00DC3194" w:rsidRPr="00BE5561" w:rsidRDefault="00DC3194" w:rsidP="00DC3194">
      <w:pPr>
        <w:autoSpaceDE/>
        <w:autoSpaceDN/>
        <w:ind w:left="426" w:hanging="568"/>
        <w:rPr>
          <w:rFonts w:eastAsia="Times New Roman"/>
          <w:sz w:val="24"/>
          <w:szCs w:val="24"/>
        </w:rPr>
      </w:pPr>
      <w:r w:rsidRPr="00BE5561">
        <w:rPr>
          <w:rFonts w:eastAsia="Times New Roman"/>
          <w:sz w:val="24"/>
          <w:szCs w:val="24"/>
        </w:rPr>
        <w:t>Начальник отдела воспитательной работы</w:t>
      </w:r>
    </w:p>
    <w:p w:rsidR="00DC3194" w:rsidRPr="00BE5561" w:rsidRDefault="00DC3194" w:rsidP="00DC3194">
      <w:pPr>
        <w:autoSpaceDE/>
        <w:autoSpaceDN/>
        <w:ind w:left="426" w:hanging="568"/>
        <w:rPr>
          <w:rFonts w:eastAsia="Times New Roman"/>
          <w:sz w:val="24"/>
          <w:szCs w:val="24"/>
        </w:rPr>
      </w:pPr>
      <w:r w:rsidRPr="00BE5561">
        <w:rPr>
          <w:rFonts w:eastAsia="Times New Roman"/>
          <w:sz w:val="24"/>
          <w:szCs w:val="24"/>
        </w:rPr>
        <w:t>Главного управления образования</w:t>
      </w:r>
    </w:p>
    <w:p w:rsidR="00DC3194" w:rsidRPr="00BE5561" w:rsidRDefault="00DC3194" w:rsidP="00DC3194">
      <w:pPr>
        <w:autoSpaceDE/>
        <w:autoSpaceDN/>
        <w:ind w:left="426" w:hanging="568"/>
        <w:rPr>
          <w:rFonts w:eastAsia="Times New Roman"/>
          <w:sz w:val="24"/>
          <w:szCs w:val="24"/>
        </w:rPr>
      </w:pPr>
      <w:r w:rsidRPr="00BE5561">
        <w:rPr>
          <w:rFonts w:eastAsia="Times New Roman"/>
          <w:sz w:val="24"/>
          <w:szCs w:val="24"/>
        </w:rPr>
        <w:t>мэрии города Новосибирска</w:t>
      </w:r>
    </w:p>
    <w:p w:rsidR="00DC3194" w:rsidRPr="00BE5561" w:rsidRDefault="00DC3194" w:rsidP="00DC3194">
      <w:pPr>
        <w:tabs>
          <w:tab w:val="left" w:pos="567"/>
        </w:tabs>
        <w:autoSpaceDE/>
        <w:autoSpaceDN/>
        <w:ind w:left="426" w:hanging="568"/>
        <w:rPr>
          <w:rFonts w:eastAsia="Times New Roman"/>
          <w:sz w:val="28"/>
          <w:szCs w:val="28"/>
        </w:rPr>
      </w:pPr>
      <w:r w:rsidRPr="00BE5561">
        <w:rPr>
          <w:rFonts w:eastAsia="Times New Roman"/>
          <w:sz w:val="24"/>
          <w:szCs w:val="24"/>
        </w:rPr>
        <w:t>_______________</w:t>
      </w:r>
      <w:r>
        <w:rPr>
          <w:rFonts w:eastAsia="Times New Roman"/>
          <w:sz w:val="24"/>
          <w:szCs w:val="24"/>
        </w:rPr>
        <w:t>Ю</w:t>
      </w:r>
      <w:r w:rsidRPr="00BE5561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А</w:t>
      </w:r>
      <w:r w:rsidRPr="00BE5561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Лигостаева</w:t>
      </w:r>
    </w:p>
    <w:p w:rsidR="004B7681" w:rsidRDefault="004B7681"/>
    <w:sectPr w:rsidR="004B7681" w:rsidSect="0023592E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94"/>
    <w:rsid w:val="00240C05"/>
    <w:rsid w:val="002417FD"/>
    <w:rsid w:val="004105B1"/>
    <w:rsid w:val="004B7681"/>
    <w:rsid w:val="005D5C3B"/>
    <w:rsid w:val="00630888"/>
    <w:rsid w:val="00646215"/>
    <w:rsid w:val="00655D07"/>
    <w:rsid w:val="006E7573"/>
    <w:rsid w:val="006F1075"/>
    <w:rsid w:val="009E486D"/>
    <w:rsid w:val="00A13DAD"/>
    <w:rsid w:val="00AD1206"/>
    <w:rsid w:val="00AE421A"/>
    <w:rsid w:val="00B540B5"/>
    <w:rsid w:val="00D12E7E"/>
    <w:rsid w:val="00D63A53"/>
    <w:rsid w:val="00D67E18"/>
    <w:rsid w:val="00DB2C1D"/>
    <w:rsid w:val="00DC3194"/>
    <w:rsid w:val="00E15AF5"/>
    <w:rsid w:val="00F5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94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1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31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194"/>
    <w:rPr>
      <w:rFonts w:ascii="Tahoma" w:eastAsia="Calibri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462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94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1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31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194"/>
    <w:rPr>
      <w:rFonts w:ascii="Tahoma" w:eastAsia="Calibri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462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Ракаева Анна Алексеевна</cp:lastModifiedBy>
  <cp:revision>6</cp:revision>
  <cp:lastPrinted>2016-01-28T08:05:00Z</cp:lastPrinted>
  <dcterms:created xsi:type="dcterms:W3CDTF">2016-01-28T08:05:00Z</dcterms:created>
  <dcterms:modified xsi:type="dcterms:W3CDTF">2016-02-01T05:37:00Z</dcterms:modified>
</cp:coreProperties>
</file>