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75" w:rsidRDefault="00B62A75" w:rsidP="00B62A75">
      <w:pPr>
        <w:autoSpaceDE w:val="0"/>
        <w:ind w:left="595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B62A75" w:rsidRDefault="00B62A75" w:rsidP="00B62A75">
      <w:pPr>
        <w:ind w:left="5954"/>
        <w:jc w:val="center"/>
        <w:rPr>
          <w:sz w:val="28"/>
        </w:rPr>
      </w:pPr>
      <w:r>
        <w:rPr>
          <w:sz w:val="28"/>
        </w:rPr>
        <w:t>к постановлению Правительства</w:t>
      </w:r>
    </w:p>
    <w:p w:rsidR="00B62A75" w:rsidRDefault="00B62A75" w:rsidP="00B62A75">
      <w:pPr>
        <w:ind w:left="5954"/>
        <w:jc w:val="center"/>
        <w:rPr>
          <w:sz w:val="28"/>
        </w:rPr>
      </w:pPr>
      <w:r>
        <w:rPr>
          <w:sz w:val="28"/>
        </w:rPr>
        <w:t>Новосибирской области</w:t>
      </w:r>
    </w:p>
    <w:p w:rsidR="00B62A75" w:rsidRDefault="00B62A75" w:rsidP="00B62A75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14.04.2014  № 141-п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</w:p>
    <w:p w:rsidR="00B62A75" w:rsidRPr="00B66C69" w:rsidRDefault="00B62A75" w:rsidP="00B62A75">
      <w:pPr>
        <w:autoSpaceDE w:val="0"/>
        <w:jc w:val="center"/>
        <w:rPr>
          <w:b/>
          <w:sz w:val="28"/>
          <w:szCs w:val="28"/>
        </w:rPr>
      </w:pPr>
      <w:r w:rsidRPr="00B66C69">
        <w:rPr>
          <w:b/>
          <w:sz w:val="28"/>
          <w:szCs w:val="28"/>
        </w:rPr>
        <w:t>ПОРЯДОК</w:t>
      </w:r>
    </w:p>
    <w:p w:rsidR="00B62A75" w:rsidRDefault="00B62A75" w:rsidP="00B62A75">
      <w:pPr>
        <w:jc w:val="center"/>
        <w:rPr>
          <w:b/>
          <w:sz w:val="28"/>
          <w:szCs w:val="28"/>
        </w:rPr>
      </w:pPr>
      <w:r w:rsidRPr="00B66C69">
        <w:rPr>
          <w:b/>
          <w:sz w:val="28"/>
        </w:rPr>
        <w:t xml:space="preserve">выплаты </w:t>
      </w:r>
      <w:r w:rsidRPr="00B66C69">
        <w:rPr>
          <w:b/>
          <w:sz w:val="28"/>
          <w:szCs w:val="28"/>
        </w:rPr>
        <w:t xml:space="preserve">единовременного денежного пособия педагогическим работникам государственных образовательных организаций Новосибирской области </w:t>
      </w:r>
    </w:p>
    <w:p w:rsidR="00B62A75" w:rsidRDefault="00B62A75" w:rsidP="00B62A75">
      <w:pPr>
        <w:jc w:val="center"/>
        <w:rPr>
          <w:b/>
          <w:sz w:val="28"/>
          <w:szCs w:val="28"/>
        </w:rPr>
      </w:pPr>
      <w:r w:rsidRPr="00B66C69">
        <w:rPr>
          <w:b/>
          <w:sz w:val="28"/>
          <w:szCs w:val="28"/>
        </w:rPr>
        <w:t xml:space="preserve">и муниципальных образовательных организаций при увольнении </w:t>
      </w:r>
    </w:p>
    <w:p w:rsidR="00B62A75" w:rsidRPr="00B66C69" w:rsidRDefault="00B62A75" w:rsidP="00B62A75">
      <w:pPr>
        <w:jc w:val="center"/>
        <w:rPr>
          <w:b/>
          <w:sz w:val="28"/>
          <w:szCs w:val="28"/>
        </w:rPr>
      </w:pPr>
      <w:r w:rsidRPr="00B66C69">
        <w:rPr>
          <w:b/>
          <w:sz w:val="28"/>
          <w:szCs w:val="28"/>
        </w:rPr>
        <w:t>в связи с выходом</w:t>
      </w:r>
      <w:r>
        <w:rPr>
          <w:b/>
          <w:sz w:val="28"/>
          <w:szCs w:val="28"/>
        </w:rPr>
        <w:t xml:space="preserve"> на трудовую пенсию по старости</w:t>
      </w:r>
    </w:p>
    <w:p w:rsidR="00B62A75" w:rsidRDefault="00B62A75" w:rsidP="00B62A75">
      <w:pPr>
        <w:autoSpaceDE w:val="0"/>
        <w:ind w:firstLine="709"/>
        <w:jc w:val="both"/>
        <w:rPr>
          <w:b/>
          <w:sz w:val="28"/>
          <w:szCs w:val="28"/>
        </w:rPr>
      </w:pP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1. </w:t>
      </w:r>
      <w:proofErr w:type="gramStart"/>
      <w:r>
        <w:rPr>
          <w:sz w:val="28"/>
        </w:rPr>
        <w:t xml:space="preserve">Настоящий Порядок разработан в соответствии с частью 3 статьи 8 Закона Новосибирской области от 05.07.2013 № 361-ОЗ «О регулировании отношений в сфере образования в Новосибирской области» (далее – Закон) и определяет правила назначения и выплаты </w:t>
      </w:r>
      <w:r>
        <w:rPr>
          <w:sz w:val="28"/>
          <w:szCs w:val="28"/>
        </w:rPr>
        <w:t>единовременного денежного пособия в трехкратном размере средней месячной заработной платы педагогического работника педагогическим работникам государственных образовательных организаций Новосибирской области и муниципальных образовательных организаций, расположенных на территории Новосибирской</w:t>
      </w:r>
      <w:proofErr w:type="gramEnd"/>
      <w:r>
        <w:rPr>
          <w:sz w:val="28"/>
          <w:szCs w:val="28"/>
        </w:rPr>
        <w:t xml:space="preserve"> области </w:t>
      </w:r>
      <w:r>
        <w:rPr>
          <w:sz w:val="28"/>
        </w:rPr>
        <w:t>(далее соответственно – единовременное денежное пособие, образовательные организации).</w:t>
      </w:r>
    </w:p>
    <w:p w:rsidR="00B62A75" w:rsidRPr="00590294" w:rsidRDefault="00B62A75" w:rsidP="00B62A75">
      <w:pPr>
        <w:autoSpaceDE w:val="0"/>
        <w:ind w:firstLine="709"/>
        <w:jc w:val="both"/>
        <w:rPr>
          <w:sz w:val="28"/>
          <w:szCs w:val="28"/>
        </w:rPr>
      </w:pPr>
      <w:r w:rsidRPr="00590294">
        <w:rPr>
          <w:sz w:val="28"/>
        </w:rPr>
        <w:t xml:space="preserve">Настоящий Порядок </w:t>
      </w:r>
      <w:r>
        <w:rPr>
          <w:sz w:val="28"/>
        </w:rPr>
        <w:t xml:space="preserve">также </w:t>
      </w:r>
      <w:r w:rsidRPr="00590294">
        <w:rPr>
          <w:sz w:val="28"/>
        </w:rPr>
        <w:t xml:space="preserve">применяется при назначении и выплате единовременного денежного пособия </w:t>
      </w:r>
      <w:r w:rsidRPr="00590294">
        <w:rPr>
          <w:sz w:val="28"/>
          <w:szCs w:val="28"/>
        </w:rPr>
        <w:t xml:space="preserve">руководителям образовательных организаций, заместителям руководителей образовательных организаций, руководителям структурных подразделений образовательных организаций и заместителям руководителей структурных подразделений образовательных организаций, старшим мастерам образовательных организаций </w:t>
      </w:r>
      <w:r w:rsidRPr="00590294">
        <w:rPr>
          <w:sz w:val="28"/>
        </w:rPr>
        <w:t>(далее – руководител</w:t>
      </w:r>
      <w:r>
        <w:rPr>
          <w:sz w:val="28"/>
        </w:rPr>
        <w:t>и</w:t>
      </w:r>
      <w:r w:rsidRPr="00590294">
        <w:rPr>
          <w:sz w:val="28"/>
        </w:rPr>
        <w:t xml:space="preserve"> образовательных организаций)</w:t>
      </w:r>
      <w:r>
        <w:rPr>
          <w:sz w:val="28"/>
        </w:rPr>
        <w:t xml:space="preserve"> в соответствии с частью 4 статьи </w:t>
      </w:r>
      <w:r w:rsidRPr="00590294">
        <w:rPr>
          <w:sz w:val="28"/>
        </w:rPr>
        <w:t>8 Закона.</w:t>
      </w:r>
      <w:r w:rsidRPr="00590294">
        <w:rPr>
          <w:sz w:val="28"/>
          <w:szCs w:val="28"/>
        </w:rPr>
        <w:t xml:space="preserve"> </w:t>
      </w:r>
    </w:p>
    <w:p w:rsidR="00B62A75" w:rsidRDefault="00B62A75" w:rsidP="00B62A75">
      <w:pPr>
        <w:ind w:firstLine="709"/>
        <w:jc w:val="both"/>
        <w:rPr>
          <w:sz w:val="28"/>
        </w:rPr>
      </w:pPr>
      <w:r w:rsidRPr="00590294">
        <w:rPr>
          <w:sz w:val="28"/>
        </w:rPr>
        <w:t>2.</w:t>
      </w:r>
      <w:r>
        <w:rPr>
          <w:sz w:val="28"/>
        </w:rPr>
        <w:t xml:space="preserve"> Единовременное денежное пособие выплачивается: 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1) педагогическим работникам образовательных организаций, имеющим стаж педагогической деятельности не менее 25 лет, достигшим возраста 60 лет для мужчин и 55 лет для женщин, при увольнении в связи с выходом на трудовую пенсию по старости (далее – педагогические работники);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2) </w:t>
      </w:r>
      <w:r>
        <w:rPr>
          <w:sz w:val="28"/>
          <w:szCs w:val="28"/>
        </w:rPr>
        <w:t>руководителям образовательных организаций в случае осуществления ими педагогической деятельности по должностям педагогических работников в объеме, достаточном для включения в педагогический стаж,</w:t>
      </w:r>
      <w:r w:rsidRPr="00153DCA">
        <w:rPr>
          <w:sz w:val="28"/>
        </w:rPr>
        <w:t xml:space="preserve"> </w:t>
      </w:r>
      <w:r>
        <w:rPr>
          <w:sz w:val="28"/>
        </w:rPr>
        <w:t>имеющим стаж педагогической деятельности не менее 25 лет, достигшим возраста 60 лет для мужчин и 55 лет для женщин, при увольнении в связи с выходом на трудовую пенсию по старости.</w:t>
      </w:r>
      <w:r>
        <w:rPr>
          <w:sz w:val="28"/>
          <w:szCs w:val="28"/>
        </w:rPr>
        <w:t xml:space="preserve"> </w:t>
      </w:r>
      <w:proofErr w:type="gramEnd"/>
    </w:p>
    <w:p w:rsidR="00B62A75" w:rsidRDefault="00B62A75" w:rsidP="00B62A75">
      <w:pPr>
        <w:ind w:firstLine="709"/>
        <w:jc w:val="both"/>
      </w:pPr>
      <w:r>
        <w:rPr>
          <w:sz w:val="28"/>
        </w:rPr>
        <w:t xml:space="preserve">3. Единовременное денежное пособие выплачивается министерством образования, науки и инновационной политики Новосибирской области (далее – </w:t>
      </w:r>
      <w:r>
        <w:rPr>
          <w:sz w:val="28"/>
        </w:rPr>
        <w:lastRenderedPageBreak/>
        <w:t>министерство)</w:t>
      </w:r>
      <w:r w:rsidRPr="00924C7E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средств, предусмотренных в областном бюджете Новосибирской области</w:t>
      </w:r>
      <w:r>
        <w:rPr>
          <w:sz w:val="28"/>
        </w:rPr>
        <w:t>.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4. Решение о выплате единовременного денежного пособия принимается министерством с учетом решения комиссии по назначению и выплате единовременного денежного пособия (далее – комиссия).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</w:rPr>
        <w:t>5. </w:t>
      </w:r>
      <w:proofErr w:type="gramStart"/>
      <w:r>
        <w:rPr>
          <w:sz w:val="28"/>
        </w:rPr>
        <w:t>Для получения единовременного денежного пособия педагогические работники и руководители образовательных организаций (далее – заявители) обращаются в министерство путем представления через 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 (ГАУ НСО МФЦ) в течение шести месяцев со дня увольнения из образовательной организации в связи с выходом на трудовую пенсию по старости следующих документов:</w:t>
      </w:r>
      <w:proofErr w:type="gramEnd"/>
    </w:p>
    <w:p w:rsidR="00B62A75" w:rsidRDefault="00B62A75" w:rsidP="00B62A75">
      <w:pPr>
        <w:ind w:firstLine="709"/>
        <w:jc w:val="both"/>
      </w:pPr>
      <w:r>
        <w:rPr>
          <w:sz w:val="28"/>
        </w:rPr>
        <w:t>1) заявления о выплате единовременного денежного пособия по форме согласно приложению к настоящему Порядку;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2) копии трудовой книжки с записью об увольнении в связи с выходом на трудовую пенсию по старости;</w:t>
      </w:r>
    </w:p>
    <w:p w:rsidR="00B62A75" w:rsidRDefault="00B62A75" w:rsidP="00B62A7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справки с места работы о средней заработной плате заявителя (руководители образовательных организаций представляют справку о средней заработной плате по должности педагогического работника) по форме по коду ОКУД 0504425 в соответствии с приказом Министерства финансов Российской Федерации от 15.12.2010 № 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</w:t>
      </w:r>
      <w:proofErr w:type="gramEnd"/>
      <w:r>
        <w:rPr>
          <w:sz w:val="28"/>
          <w:szCs w:val="28"/>
        </w:rPr>
        <w:t xml:space="preserve">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применению»; 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копии документа, удостоверяющего личность гражданина;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5) реквизитов банковского счета получателя единовременного денежного пособия;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6) копии страхового свидетельства государственного пенсионного страхования (представляется заявителем по собственной инициативе).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если документ, предусмотренный подпунктом </w:t>
      </w:r>
      <w:r w:rsidRPr="000B1AA6">
        <w:rPr>
          <w:sz w:val="28"/>
        </w:rPr>
        <w:t>6</w:t>
      </w:r>
      <w:r>
        <w:rPr>
          <w:sz w:val="28"/>
        </w:rPr>
        <w:t xml:space="preserve"> настоящего пункта, не представлен заявителем, министерство запрашивает необходимую информацию в соответствующих организациях в рамках межведомственного информационного взаимодействия в соответствии с Федеральным законом от 27.07.2010 № 210-ФЗ «Об организации предоставления государственных и муниципальных услуг».</w:t>
      </w:r>
    </w:p>
    <w:p w:rsidR="00B62A75" w:rsidRPr="00590294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proofErr w:type="gramStart"/>
      <w:r>
        <w:rPr>
          <w:sz w:val="28"/>
          <w:szCs w:val="28"/>
        </w:rPr>
        <w:t>В</w:t>
      </w:r>
      <w:r w:rsidRPr="00590294">
        <w:rPr>
          <w:sz w:val="28"/>
          <w:szCs w:val="28"/>
        </w:rPr>
        <w:t xml:space="preserve"> стаж педагогической деятельности, необходимый для выплаты единовременного денежного пособия</w:t>
      </w:r>
      <w:r>
        <w:rPr>
          <w:sz w:val="28"/>
          <w:szCs w:val="28"/>
        </w:rPr>
        <w:t>, к</w:t>
      </w:r>
      <w:r w:rsidRPr="00590294">
        <w:rPr>
          <w:sz w:val="28"/>
          <w:szCs w:val="28"/>
        </w:rPr>
        <w:t xml:space="preserve">омиссия включает периоды работы в образовательных организациях, </w:t>
      </w:r>
      <w:r>
        <w:rPr>
          <w:sz w:val="28"/>
          <w:szCs w:val="28"/>
        </w:rPr>
        <w:t>типы которых перечислены в частях 2 и 3 статьи 23 Федерального закона от </w:t>
      </w:r>
      <w:r w:rsidRPr="00590294">
        <w:rPr>
          <w:sz w:val="28"/>
          <w:szCs w:val="28"/>
        </w:rPr>
        <w:t>29.12.201</w:t>
      </w:r>
      <w:r>
        <w:rPr>
          <w:sz w:val="28"/>
          <w:szCs w:val="28"/>
        </w:rPr>
        <w:t>2 № </w:t>
      </w:r>
      <w:r w:rsidRPr="00590294">
        <w:rPr>
          <w:sz w:val="28"/>
          <w:szCs w:val="28"/>
        </w:rPr>
        <w:t xml:space="preserve">273-ФЗ «Об образовании в Российской Федерации», независимо от их организационно-правовых форм и форм собственности на должностях  педагогических работников в соответствии с приказом </w:t>
      </w:r>
      <w:proofErr w:type="spellStart"/>
      <w:r w:rsidRPr="00590294">
        <w:rPr>
          <w:sz w:val="28"/>
          <w:szCs w:val="28"/>
        </w:rPr>
        <w:t>Минздравсоцр</w:t>
      </w:r>
      <w:r>
        <w:rPr>
          <w:sz w:val="28"/>
          <w:szCs w:val="28"/>
        </w:rPr>
        <w:t>азвития</w:t>
      </w:r>
      <w:proofErr w:type="spellEnd"/>
      <w:r>
        <w:rPr>
          <w:sz w:val="28"/>
          <w:szCs w:val="28"/>
        </w:rPr>
        <w:t xml:space="preserve"> Российской Федерации от 26.08.2010 № </w:t>
      </w:r>
      <w:r w:rsidRPr="00590294">
        <w:rPr>
          <w:sz w:val="28"/>
          <w:szCs w:val="28"/>
        </w:rPr>
        <w:t xml:space="preserve">761н </w:t>
      </w:r>
      <w:r w:rsidRPr="00590294">
        <w:rPr>
          <w:sz w:val="28"/>
          <w:szCs w:val="28"/>
        </w:rPr>
        <w:lastRenderedPageBreak/>
        <w:t>«Об</w:t>
      </w:r>
      <w:proofErr w:type="gramEnd"/>
      <w:r w:rsidRPr="00590294">
        <w:rPr>
          <w:sz w:val="28"/>
          <w:szCs w:val="28"/>
        </w:rPr>
        <w:t xml:space="preserve"> </w:t>
      </w:r>
      <w:proofErr w:type="gramStart"/>
      <w:r w:rsidRPr="00590294">
        <w:rPr>
          <w:sz w:val="28"/>
          <w:szCs w:val="28"/>
        </w:rPr>
        <w:t>утверждении</w:t>
      </w:r>
      <w:proofErr w:type="gramEnd"/>
      <w:r w:rsidRPr="00590294">
        <w:rPr>
          <w:sz w:val="28"/>
          <w:szCs w:val="28"/>
        </w:rPr>
        <w:t xml:space="preserve">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590294">
        <w:rPr>
          <w:sz w:val="28"/>
          <w:szCs w:val="28"/>
        </w:rPr>
        <w:t xml:space="preserve">Стаж педагогической деятельности исчисляется комиссией на основании </w:t>
      </w:r>
      <w:r>
        <w:rPr>
          <w:sz w:val="28"/>
          <w:szCs w:val="28"/>
        </w:rPr>
        <w:t>записей в трудовой книжке</w:t>
      </w:r>
      <w:r w:rsidRPr="0059029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заявителя.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 трудовой книжке заявителя сведений об отдельных периодах осуществления педагогической деятельности (в том числе о работе по совместительству на педагогических должностях) заявитель дополнительно представляет копию одного из следующих документов, подтверждающих педагогическую деятельность: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приказ об установлении педагогической нагрузки заявителю с указанием сроков;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справка о заработной плате заявителя с расшифровкой по месяцам;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табель (журнал) учета рабочего времени образовательной организации, в которой заявитель осуществлял педагогическую деятельность.</w:t>
      </w:r>
    </w:p>
    <w:p w:rsidR="00B62A75" w:rsidRPr="00590294" w:rsidRDefault="00B62A75" w:rsidP="00B62A75">
      <w:pPr>
        <w:autoSpaceDE w:val="0"/>
        <w:ind w:firstLine="709"/>
        <w:jc w:val="both"/>
        <w:rPr>
          <w:sz w:val="28"/>
          <w:szCs w:val="28"/>
        </w:rPr>
      </w:pPr>
      <w:r w:rsidRPr="00590294">
        <w:rPr>
          <w:sz w:val="28"/>
        </w:rPr>
        <w:t>Педагогическим работникам и руководителям образовательных организаций</w:t>
      </w:r>
      <w:r w:rsidRPr="00590294">
        <w:rPr>
          <w:sz w:val="28"/>
          <w:szCs w:val="28"/>
        </w:rPr>
        <w:t xml:space="preserve"> время педагогической работы в образовательной организации, выполняемой помимо основной работы на условиях почасовой оплаты, включается в педагогический стаж для выплаты единовременного денежного пособия, если е</w:t>
      </w:r>
      <w:r>
        <w:rPr>
          <w:sz w:val="28"/>
          <w:szCs w:val="28"/>
        </w:rPr>
        <w:t>е</w:t>
      </w:r>
      <w:r w:rsidRPr="00590294">
        <w:rPr>
          <w:sz w:val="28"/>
          <w:szCs w:val="28"/>
        </w:rPr>
        <w:t xml:space="preserve"> объ</w:t>
      </w:r>
      <w:r>
        <w:rPr>
          <w:sz w:val="28"/>
          <w:szCs w:val="28"/>
        </w:rPr>
        <w:t>е</w:t>
      </w:r>
      <w:r w:rsidRPr="00590294">
        <w:rPr>
          <w:sz w:val="28"/>
          <w:szCs w:val="28"/>
        </w:rPr>
        <w:t>м (в одно</w:t>
      </w:r>
      <w:r>
        <w:rPr>
          <w:sz w:val="28"/>
          <w:szCs w:val="28"/>
        </w:rPr>
        <w:t>й</w:t>
      </w:r>
      <w:r w:rsidRPr="00590294">
        <w:rPr>
          <w:sz w:val="28"/>
          <w:szCs w:val="28"/>
        </w:rPr>
        <w:t xml:space="preserve"> или нескольких образовательных организациях) составляет не менее 180 часов в учебном году. При этом в педагогический стаж засчитываются только те месяцы, в течение которых в</w:t>
      </w:r>
      <w:r>
        <w:rPr>
          <w:sz w:val="28"/>
          <w:szCs w:val="28"/>
        </w:rPr>
        <w:t>ыполнялась педагогическая деятельность</w:t>
      </w:r>
      <w:r w:rsidRPr="00590294">
        <w:rPr>
          <w:sz w:val="28"/>
          <w:szCs w:val="28"/>
        </w:rPr>
        <w:t xml:space="preserve">. </w:t>
      </w:r>
    </w:p>
    <w:p w:rsidR="00B62A75" w:rsidRDefault="00B62A75" w:rsidP="00B62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Заявление рассматривается комиссией в течение 15 рабочих дней со дня регистрации заявления с приложением документов (далее – заявление), указанных в подпунктах 2-6 пункта 5 и в пункте 7 настоящего Порядка.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9. По результатам рассмотрения заявления комиссия принимает решение о наличии оснований для выплаты единовременного денежного пособия или об отказе в выплате единовременного денежного пособия, которое оформляется протоколом заседания комиссии и носит рекомендательный характер для министерства.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10. Министерство принимает решение о выплате единовременного денежного пособия или об отказе в выплате единовременного денежного пособия в течение 10 рабочих дней со дня принятия решения комиссией.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Решение министерства о выплате единовременного денежного пособия оформляется приказом министерства.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 xml:space="preserve">Решение министерства об отказе в выплате единовременного денежного пособия доводится до сведения заявителя письмом в течение 5 календарных дней со дня его принятия с указанием причины отказа. 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11. Основаниями для отказа в выплате единовременного денежного пособия являются: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1) получение единовременного денежного пособия ранее;</w:t>
      </w:r>
    </w:p>
    <w:p w:rsidR="00B62A75" w:rsidRDefault="00B62A75" w:rsidP="00B62A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заявителем пенсионного возраста (55 лет для женщин, 60 лет для мужчин) на дату увольнения по собственному желанию в связи с выходом на трудовую пенсию по старости;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lastRenderedPageBreak/>
        <w:t>3) стаж педагогической деятельности менее 25 лет при увольнении в связи с  выходом на трудовую пенсию по старости;</w:t>
      </w:r>
    </w:p>
    <w:p w:rsidR="00B62A75" w:rsidRDefault="00B62A75" w:rsidP="00B62A75">
      <w:pPr>
        <w:ind w:firstLine="709"/>
        <w:jc w:val="both"/>
      </w:pPr>
      <w:r>
        <w:rPr>
          <w:sz w:val="28"/>
        </w:rPr>
        <w:t>4) выход на трудовую пенсию по старости с должности, не предусмотренной подпунктами 1, 2 пункта 2 настоящего Порядка;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5) обращение за выплатой единовременного денежного пособия по истечении срока, установленного пунктом 5 настоящего Порядка.</w:t>
      </w:r>
    </w:p>
    <w:p w:rsidR="00B62A75" w:rsidRDefault="00B62A75" w:rsidP="00B62A75">
      <w:pPr>
        <w:ind w:firstLine="709"/>
        <w:jc w:val="both"/>
        <w:rPr>
          <w:sz w:val="28"/>
        </w:rPr>
      </w:pPr>
      <w:r>
        <w:rPr>
          <w:sz w:val="28"/>
        </w:rPr>
        <w:t>12. Министерство ведет учет педагогических работников и руководителей образовательных организаций, получивших единовременное денежное пособие.</w:t>
      </w:r>
    </w:p>
    <w:p w:rsidR="00B62A75" w:rsidRDefault="00B62A75" w:rsidP="00B62A75">
      <w:pPr>
        <w:jc w:val="both"/>
        <w:rPr>
          <w:sz w:val="28"/>
        </w:rPr>
      </w:pPr>
    </w:p>
    <w:p w:rsidR="00B62A75" w:rsidRDefault="00B62A75" w:rsidP="00B62A75">
      <w:pPr>
        <w:jc w:val="both"/>
        <w:rPr>
          <w:sz w:val="28"/>
        </w:rPr>
      </w:pPr>
    </w:p>
    <w:p w:rsidR="00B62A75" w:rsidRDefault="00B62A75" w:rsidP="00B62A75">
      <w:pPr>
        <w:jc w:val="both"/>
        <w:rPr>
          <w:sz w:val="28"/>
        </w:rPr>
      </w:pPr>
    </w:p>
    <w:p w:rsidR="00B62A75" w:rsidRDefault="00B62A75" w:rsidP="00B62A75">
      <w:pPr>
        <w:jc w:val="center"/>
        <w:rPr>
          <w:sz w:val="28"/>
        </w:rPr>
      </w:pPr>
      <w:r>
        <w:rPr>
          <w:sz w:val="28"/>
        </w:rPr>
        <w:t>_________</w:t>
      </w:r>
    </w:p>
    <w:p w:rsidR="00571372" w:rsidRPr="00B62A75" w:rsidRDefault="00571372" w:rsidP="00B62A75">
      <w:pPr>
        <w:rPr>
          <w:szCs w:val="28"/>
        </w:rPr>
      </w:pPr>
    </w:p>
    <w:sectPr w:rsidR="00571372" w:rsidRPr="00B62A75" w:rsidSect="00B62A7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E4" w:rsidRDefault="00946EE4">
      <w:r>
        <w:separator/>
      </w:r>
    </w:p>
  </w:endnote>
  <w:endnote w:type="continuationSeparator" w:id="0">
    <w:p w:rsidR="00946EE4" w:rsidRDefault="0094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36" w:rsidRDefault="00B62A75">
    <w:pPr>
      <w:pStyle w:val="a9"/>
      <w:framePr w:w="440" w:h="23" w:wrap="auto" w:vAnchor="text" w:hAnchor="text" w:xAlign="right" w:y="1"/>
      <w:tabs>
        <w:tab w:val="clear" w:pos="4960"/>
        <w:tab w:val="clear" w:pos="9921"/>
        <w:tab w:val="center" w:pos="4677"/>
        <w:tab w:val="right" w:pos="9355"/>
      </w:tabs>
    </w:pPr>
    <w:r>
      <w:fldChar w:fldCharType="begin"/>
    </w:r>
    <w:r>
      <w:instrText>\page\* ARABIC</w:instrText>
    </w:r>
    <w:r>
      <w:fldChar w:fldCharType="separate"/>
    </w:r>
    <w:r>
      <w:t>6</w:t>
    </w:r>
    <w:r>
      <w:fldChar w:fldCharType="end"/>
    </w:r>
  </w:p>
  <w:p w:rsidR="00175536" w:rsidRDefault="00946EE4">
    <w:pPr>
      <w:pStyle w:val="a9"/>
      <w:tabs>
        <w:tab w:val="clear" w:pos="4960"/>
        <w:tab w:val="clear" w:pos="9921"/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36" w:rsidRDefault="00946EE4">
    <w:pPr>
      <w:pStyle w:val="a9"/>
      <w:tabs>
        <w:tab w:val="clear" w:pos="4960"/>
        <w:tab w:val="clear" w:pos="9921"/>
        <w:tab w:val="center" w:pos="4677"/>
        <w:tab w:val="right" w:pos="9355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E4" w:rsidRDefault="00946EE4">
      <w:r>
        <w:separator/>
      </w:r>
    </w:p>
  </w:footnote>
  <w:footnote w:type="continuationSeparator" w:id="0">
    <w:p w:rsidR="00946EE4" w:rsidRDefault="00946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FA" w:rsidRPr="00FD6152" w:rsidRDefault="00B62A75">
    <w:pPr>
      <w:pStyle w:val="a7"/>
      <w:jc w:val="center"/>
      <w:rPr>
        <w:sz w:val="20"/>
        <w:szCs w:val="20"/>
      </w:rPr>
    </w:pPr>
    <w:r w:rsidRPr="00FD6152">
      <w:rPr>
        <w:sz w:val="20"/>
        <w:szCs w:val="20"/>
      </w:rPr>
      <w:fldChar w:fldCharType="begin"/>
    </w:r>
    <w:r w:rsidRPr="00FD6152">
      <w:rPr>
        <w:sz w:val="20"/>
        <w:szCs w:val="20"/>
      </w:rPr>
      <w:instrText>PAGE   \* MERGEFORMAT</w:instrText>
    </w:r>
    <w:r w:rsidRPr="00FD6152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FD6152">
      <w:rPr>
        <w:sz w:val="20"/>
        <w:szCs w:val="20"/>
      </w:rPr>
      <w:fldChar w:fldCharType="end"/>
    </w:r>
  </w:p>
  <w:p w:rsidR="00175536" w:rsidRDefault="00946EE4">
    <w:pPr>
      <w:pStyle w:val="a7"/>
      <w:tabs>
        <w:tab w:val="clear" w:pos="4960"/>
        <w:tab w:val="clear" w:pos="9921"/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36" w:rsidRPr="00FD6152" w:rsidRDefault="00B62A75">
    <w:pPr>
      <w:pStyle w:val="a7"/>
      <w:jc w:val="center"/>
      <w:rPr>
        <w:sz w:val="20"/>
        <w:szCs w:val="20"/>
      </w:rPr>
    </w:pPr>
    <w:r w:rsidRPr="00FD6152">
      <w:rPr>
        <w:sz w:val="20"/>
        <w:szCs w:val="20"/>
      </w:rPr>
      <w:fldChar w:fldCharType="begin"/>
    </w:r>
    <w:r w:rsidRPr="00FD6152">
      <w:rPr>
        <w:sz w:val="20"/>
        <w:szCs w:val="20"/>
      </w:rPr>
      <w:instrText>PAGE   \* MERGEFORMAT</w:instrText>
    </w:r>
    <w:r w:rsidRPr="00FD6152">
      <w:rPr>
        <w:sz w:val="20"/>
        <w:szCs w:val="20"/>
      </w:rPr>
      <w:fldChar w:fldCharType="separate"/>
    </w:r>
    <w:r w:rsidR="00A00341">
      <w:rPr>
        <w:noProof/>
        <w:sz w:val="20"/>
        <w:szCs w:val="20"/>
      </w:rPr>
      <w:t>4</w:t>
    </w:r>
    <w:r w:rsidRPr="00FD6152">
      <w:rPr>
        <w:sz w:val="20"/>
        <w:szCs w:val="20"/>
      </w:rPr>
      <w:fldChar w:fldCharType="end"/>
    </w:r>
  </w:p>
  <w:p w:rsidR="00175536" w:rsidRDefault="00946E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628BC"/>
    <w:multiLevelType w:val="hybridMultilevel"/>
    <w:tmpl w:val="FCEA535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C0A6C"/>
    <w:multiLevelType w:val="hybridMultilevel"/>
    <w:tmpl w:val="45E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56"/>
    <w:rsid w:val="000C13F0"/>
    <w:rsid w:val="000E14E0"/>
    <w:rsid w:val="000E4902"/>
    <w:rsid w:val="00202462"/>
    <w:rsid w:val="002B15DF"/>
    <w:rsid w:val="002D6643"/>
    <w:rsid w:val="003135C5"/>
    <w:rsid w:val="003A26DE"/>
    <w:rsid w:val="003E4F00"/>
    <w:rsid w:val="00432315"/>
    <w:rsid w:val="00521B85"/>
    <w:rsid w:val="00571372"/>
    <w:rsid w:val="005753A0"/>
    <w:rsid w:val="005B534D"/>
    <w:rsid w:val="00601982"/>
    <w:rsid w:val="0073600C"/>
    <w:rsid w:val="008126FD"/>
    <w:rsid w:val="00864860"/>
    <w:rsid w:val="00897FCD"/>
    <w:rsid w:val="00946EE4"/>
    <w:rsid w:val="009C40A4"/>
    <w:rsid w:val="00A00341"/>
    <w:rsid w:val="00A256F2"/>
    <w:rsid w:val="00AE7059"/>
    <w:rsid w:val="00B405AD"/>
    <w:rsid w:val="00B62A75"/>
    <w:rsid w:val="00B771FC"/>
    <w:rsid w:val="00D66156"/>
    <w:rsid w:val="00E3651E"/>
    <w:rsid w:val="00E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E490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156"/>
    <w:rPr>
      <w:color w:val="0000FF"/>
      <w:u w:val="single"/>
    </w:rPr>
  </w:style>
  <w:style w:type="paragraph" w:styleId="a4">
    <w:name w:val="Block Text"/>
    <w:basedOn w:val="a"/>
    <w:semiHidden/>
    <w:rsid w:val="00D66156"/>
    <w:pPr>
      <w:suppressAutoHyphens w:val="0"/>
      <w:ind w:left="-108" w:right="-108"/>
    </w:pPr>
    <w:rPr>
      <w:color w:val="0000FF"/>
      <w:sz w:val="26"/>
      <w:lang w:eastAsia="ru-RU"/>
    </w:rPr>
  </w:style>
  <w:style w:type="paragraph" w:styleId="a5">
    <w:name w:val="Normal (Web)"/>
    <w:basedOn w:val="a"/>
    <w:uiPriority w:val="99"/>
    <w:unhideWhenUsed/>
    <w:rsid w:val="004323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view">
    <w:name w:val="view"/>
    <w:basedOn w:val="a0"/>
    <w:rsid w:val="00432315"/>
  </w:style>
  <w:style w:type="paragraph" w:styleId="a6">
    <w:name w:val="List Paragraph"/>
    <w:basedOn w:val="a"/>
    <w:uiPriority w:val="34"/>
    <w:qFormat/>
    <w:rsid w:val="004323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4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rsid w:val="00B62A75"/>
    <w:pPr>
      <w:widowControl w:val="0"/>
      <w:tabs>
        <w:tab w:val="center" w:pos="4960"/>
        <w:tab w:val="right" w:pos="9921"/>
      </w:tabs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62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62A75"/>
    <w:pPr>
      <w:widowControl w:val="0"/>
      <w:tabs>
        <w:tab w:val="center" w:pos="4960"/>
        <w:tab w:val="right" w:pos="9921"/>
      </w:tabs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62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E490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6156"/>
    <w:rPr>
      <w:color w:val="0000FF"/>
      <w:u w:val="single"/>
    </w:rPr>
  </w:style>
  <w:style w:type="paragraph" w:styleId="a4">
    <w:name w:val="Block Text"/>
    <w:basedOn w:val="a"/>
    <w:semiHidden/>
    <w:rsid w:val="00D66156"/>
    <w:pPr>
      <w:suppressAutoHyphens w:val="0"/>
      <w:ind w:left="-108" w:right="-108"/>
    </w:pPr>
    <w:rPr>
      <w:color w:val="0000FF"/>
      <w:sz w:val="26"/>
      <w:lang w:eastAsia="ru-RU"/>
    </w:rPr>
  </w:style>
  <w:style w:type="paragraph" w:styleId="a5">
    <w:name w:val="Normal (Web)"/>
    <w:basedOn w:val="a"/>
    <w:uiPriority w:val="99"/>
    <w:unhideWhenUsed/>
    <w:rsid w:val="004323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view">
    <w:name w:val="view"/>
    <w:basedOn w:val="a0"/>
    <w:rsid w:val="00432315"/>
  </w:style>
  <w:style w:type="paragraph" w:styleId="a6">
    <w:name w:val="List Paragraph"/>
    <w:basedOn w:val="a"/>
    <w:uiPriority w:val="34"/>
    <w:qFormat/>
    <w:rsid w:val="004323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4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rsid w:val="00B62A75"/>
    <w:pPr>
      <w:widowControl w:val="0"/>
      <w:tabs>
        <w:tab w:val="center" w:pos="4960"/>
        <w:tab w:val="right" w:pos="9921"/>
      </w:tabs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62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62A75"/>
    <w:pPr>
      <w:widowControl w:val="0"/>
      <w:tabs>
        <w:tab w:val="center" w:pos="4960"/>
        <w:tab w:val="right" w:pos="9921"/>
      </w:tabs>
      <w:suppressAutoHyphens w:val="0"/>
      <w:autoSpaceDN w:val="0"/>
      <w:adjustRightInd w:val="0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62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8F6C3-F5DB-4793-A8F8-2EFEF255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Александрович</dc:creator>
  <cp:lastModifiedBy>МРакитова</cp:lastModifiedBy>
  <cp:revision>2</cp:revision>
  <dcterms:created xsi:type="dcterms:W3CDTF">2014-06-10T04:16:00Z</dcterms:created>
  <dcterms:modified xsi:type="dcterms:W3CDTF">2014-06-10T04:16:00Z</dcterms:modified>
</cp:coreProperties>
</file>