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55" w:rsidRPr="004A2574" w:rsidRDefault="00C80F55" w:rsidP="00C80F5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A2574">
        <w:rPr>
          <w:b/>
          <w:bCs/>
          <w:sz w:val="28"/>
          <w:szCs w:val="28"/>
        </w:rPr>
        <w:t>ИНФОРМАЦИОННАЯ КАРТА</w:t>
      </w:r>
    </w:p>
    <w:p w:rsidR="00C80F55" w:rsidRPr="004A2574" w:rsidRDefault="00C80F55" w:rsidP="00C80F55">
      <w:pPr>
        <w:ind w:firstLine="709"/>
        <w:jc w:val="center"/>
        <w:rPr>
          <w:rStyle w:val="fontstyle01"/>
          <w:b/>
        </w:rPr>
      </w:pPr>
      <w:r>
        <w:rPr>
          <w:b/>
          <w:bCs/>
          <w:sz w:val="28"/>
          <w:szCs w:val="28"/>
        </w:rPr>
        <w:t>у</w:t>
      </w:r>
      <w:r w:rsidRPr="004A2574">
        <w:rPr>
          <w:b/>
          <w:bCs/>
          <w:sz w:val="28"/>
          <w:szCs w:val="28"/>
        </w:rPr>
        <w:t xml:space="preserve">частника </w:t>
      </w:r>
      <w:proofErr w:type="gramStart"/>
      <w:r w:rsidRPr="004A2574">
        <w:rPr>
          <w:rStyle w:val="fontstyle01"/>
          <w:b/>
        </w:rPr>
        <w:t xml:space="preserve">конкурса программ деятельности </w:t>
      </w:r>
      <w:r w:rsidRPr="003F4C91">
        <w:rPr>
          <w:rStyle w:val="fontstyle01"/>
          <w:b/>
        </w:rPr>
        <w:t>организаций отдыха детей</w:t>
      </w:r>
      <w:proofErr w:type="gramEnd"/>
      <w:r w:rsidRPr="003F4C91">
        <w:rPr>
          <w:rStyle w:val="fontstyle01"/>
          <w:b/>
        </w:rPr>
        <w:t xml:space="preserve"> и их оздоровления с дневным пребыванием</w:t>
      </w:r>
    </w:p>
    <w:p w:rsidR="00C80F55" w:rsidRDefault="00C80F55" w:rsidP="00C80F55">
      <w:pPr>
        <w:ind w:firstLine="709"/>
        <w:jc w:val="center"/>
        <w:rPr>
          <w:rStyle w:val="fontstyle01"/>
          <w:b/>
        </w:rPr>
      </w:pPr>
      <w:r w:rsidRPr="005B5472">
        <w:rPr>
          <w:rStyle w:val="fontstyle01"/>
          <w:b/>
        </w:rPr>
        <w:t>«Карта умного лета»</w:t>
      </w:r>
      <w:r>
        <w:rPr>
          <w:rStyle w:val="fontstyle01"/>
          <w:b/>
        </w:rPr>
        <w:t xml:space="preserve"> в 2020 году</w:t>
      </w:r>
    </w:p>
    <w:p w:rsidR="00C80F55" w:rsidRDefault="00C80F55" w:rsidP="00C80F55">
      <w:pPr>
        <w:ind w:firstLine="709"/>
        <w:jc w:val="center"/>
        <w:rPr>
          <w:rStyle w:val="fontstyle01"/>
          <w:b/>
        </w:rPr>
      </w:pPr>
      <w:bookmarkStart w:id="0" w:name="_GoBack"/>
      <w:bookmarkEnd w:id="0"/>
    </w:p>
    <w:p w:rsidR="00C80F55" w:rsidRPr="004A2574" w:rsidRDefault="00C80F55" w:rsidP="00C80F55">
      <w:pPr>
        <w:ind w:firstLine="709"/>
        <w:jc w:val="center"/>
        <w:rPr>
          <w:rStyle w:val="fontstyle01"/>
          <w:b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5421"/>
        <w:gridCol w:w="3191"/>
      </w:tblGrid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Наименование района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 xml:space="preserve">Конкурсные материалы </w:t>
            </w:r>
            <w:r w:rsidRPr="009B3F7A">
              <w:rPr>
                <w:bCs/>
                <w:sz w:val="28"/>
                <w:szCs w:val="28"/>
              </w:rPr>
              <w:t>(программа или методические разработки)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Выбранная номинация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Полное название программы (методических материалов)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 xml:space="preserve">Серия, номер и дата выдачи лицензии на </w:t>
            </w:r>
            <w:proofErr w:type="gramStart"/>
            <w:r w:rsidRPr="009B3F7A">
              <w:rPr>
                <w:sz w:val="28"/>
                <w:szCs w:val="28"/>
              </w:rPr>
              <w:t>право ведения</w:t>
            </w:r>
            <w:proofErr w:type="gramEnd"/>
            <w:r w:rsidRPr="009B3F7A">
              <w:rPr>
                <w:sz w:val="28"/>
                <w:szCs w:val="28"/>
              </w:rPr>
              <w:t xml:space="preserve"> образовательной деятельности или на реализацию образовательной программы 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Ф.И.О. (последнее при</w:t>
            </w:r>
            <w:r>
              <w:rPr>
                <w:sz w:val="28"/>
                <w:szCs w:val="28"/>
              </w:rPr>
              <w:t xml:space="preserve"> </w:t>
            </w:r>
            <w:r w:rsidRPr="009B3F7A">
              <w:rPr>
                <w:sz w:val="28"/>
                <w:szCs w:val="28"/>
              </w:rPr>
              <w:t>наличии)</w:t>
            </w:r>
            <w:r>
              <w:rPr>
                <w:sz w:val="28"/>
                <w:szCs w:val="28"/>
              </w:rPr>
              <w:t xml:space="preserve"> </w:t>
            </w:r>
            <w:r w:rsidRPr="009B3F7A">
              <w:rPr>
                <w:sz w:val="28"/>
                <w:szCs w:val="28"/>
              </w:rPr>
              <w:t>автор</w:t>
            </w:r>
            <w:proofErr w:type="gramStart"/>
            <w:r w:rsidRPr="009B3F7A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9B3F7A">
              <w:rPr>
                <w:sz w:val="28"/>
                <w:szCs w:val="28"/>
              </w:rPr>
              <w:t>ов</w:t>
            </w:r>
            <w:proofErr w:type="spellEnd"/>
            <w:r w:rsidRPr="009B3F7A">
              <w:rPr>
                <w:sz w:val="28"/>
                <w:szCs w:val="28"/>
              </w:rPr>
              <w:t>) с указанием занимаемой должности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Контактная информация: адрес (с указанием индекса), мобильный телефон, электронный адрес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 xml:space="preserve">Краткая аннотация содержания, актуальность и новизна </w:t>
            </w:r>
            <w:r w:rsidRPr="009B3F7A">
              <w:rPr>
                <w:bCs/>
                <w:sz w:val="28"/>
                <w:szCs w:val="28"/>
              </w:rPr>
              <w:t>(не более 300 символов)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Целевая группа (возраст детей и специфика, если есть одаренные, дети-сироты, дети, оставшиеся без попечения родителей, дети с ОВЗ и др.)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Цель и задачи</w:t>
            </w:r>
          </w:p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Этапы реализации с кратким описанием ключевых мероприятий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Наличие методик, стимулирующих развитие самодеятельности, самореализации детей в различных видах деятельности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Ресурсное обеспечение: использование информационных ресурсов, материально-технических, мотивационных, кадровых, методических и др.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Тематические партнёры программы (методических материалов)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Ожидаемые результаты, риски способы их преодоления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Социальная значимость полученных результатов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Механизм оценки результативности, диагностические методики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80F55" w:rsidRPr="009B3F7A" w:rsidTr="00955D7F">
        <w:tc>
          <w:tcPr>
            <w:tcW w:w="1243" w:type="dxa"/>
            <w:shd w:val="clear" w:color="auto" w:fill="auto"/>
          </w:tcPr>
          <w:p w:rsidR="00C80F55" w:rsidRPr="009B3F7A" w:rsidRDefault="00C80F55" w:rsidP="00C80F55">
            <w:pPr>
              <w:pStyle w:val="a3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C80F55" w:rsidRPr="009B3F7A" w:rsidRDefault="00C80F55" w:rsidP="00955D7F">
            <w:pPr>
              <w:jc w:val="both"/>
              <w:rPr>
                <w:sz w:val="28"/>
                <w:szCs w:val="28"/>
              </w:rPr>
            </w:pPr>
            <w:r w:rsidRPr="009B3F7A">
              <w:rPr>
                <w:sz w:val="28"/>
                <w:szCs w:val="28"/>
              </w:rPr>
              <w:t>Кадровое обеспечение и особенности подготовки кадров</w:t>
            </w:r>
          </w:p>
        </w:tc>
        <w:tc>
          <w:tcPr>
            <w:tcW w:w="3191" w:type="dxa"/>
            <w:shd w:val="clear" w:color="auto" w:fill="auto"/>
          </w:tcPr>
          <w:p w:rsidR="00C80F55" w:rsidRPr="009B3F7A" w:rsidRDefault="00C80F55" w:rsidP="00955D7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C80F55" w:rsidRDefault="00C80F55" w:rsidP="00C80F55">
      <w:pPr>
        <w:ind w:firstLine="284"/>
        <w:jc w:val="center"/>
        <w:rPr>
          <w:b/>
        </w:rPr>
      </w:pPr>
    </w:p>
    <w:p w:rsidR="007F2026" w:rsidRPr="00C80F55" w:rsidRDefault="007F2026" w:rsidP="00C80F55">
      <w:pPr>
        <w:tabs>
          <w:tab w:val="left" w:pos="709"/>
        </w:tabs>
        <w:rPr>
          <w:b/>
          <w:sz w:val="28"/>
          <w:szCs w:val="28"/>
        </w:rPr>
      </w:pPr>
    </w:p>
    <w:sectPr w:rsidR="007F2026" w:rsidRPr="00C8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063F"/>
    <w:multiLevelType w:val="hybridMultilevel"/>
    <w:tmpl w:val="90B0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2E"/>
    <w:rsid w:val="0061762E"/>
    <w:rsid w:val="007F2026"/>
    <w:rsid w:val="00C8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F55"/>
    <w:pPr>
      <w:ind w:left="720"/>
      <w:contextualSpacing/>
    </w:pPr>
  </w:style>
  <w:style w:type="character" w:customStyle="1" w:styleId="fontstyle01">
    <w:name w:val="fontstyle01"/>
    <w:rsid w:val="00C80F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F55"/>
    <w:pPr>
      <w:ind w:left="720"/>
      <w:contextualSpacing/>
    </w:pPr>
  </w:style>
  <w:style w:type="character" w:customStyle="1" w:styleId="fontstyle01">
    <w:name w:val="fontstyle01"/>
    <w:rsid w:val="00C80F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dcterms:created xsi:type="dcterms:W3CDTF">2020-04-23T06:48:00Z</dcterms:created>
  <dcterms:modified xsi:type="dcterms:W3CDTF">2020-04-23T06:49:00Z</dcterms:modified>
</cp:coreProperties>
</file>