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785"/>
        <w:gridCol w:w="5422"/>
      </w:tblGrid>
      <w:tr w:rsidR="000943BC" w:rsidRPr="000E4BFC" w:rsidTr="000943BC">
        <w:tc>
          <w:tcPr>
            <w:tcW w:w="4785" w:type="dxa"/>
          </w:tcPr>
          <w:p w:rsidR="000943BC" w:rsidRPr="000E4BFC" w:rsidRDefault="00094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</w:tcPr>
          <w:p w:rsidR="000943BC" w:rsidRPr="000E4BFC" w:rsidRDefault="00094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43BC" w:rsidRPr="000E4BFC" w:rsidRDefault="00094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FC">
              <w:rPr>
                <w:rFonts w:ascii="Times New Roman" w:hAnsi="Times New Roman" w:cs="Times New Roman"/>
              </w:rPr>
              <w:t>Новосибирская Региональная Общественная Организация</w:t>
            </w: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FC">
              <w:rPr>
                <w:rFonts w:ascii="Times New Roman" w:hAnsi="Times New Roman" w:cs="Times New Roman"/>
              </w:rPr>
              <w:t>Агентство Молодежных Инициатив</w:t>
            </w: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FC">
              <w:rPr>
                <w:rFonts w:ascii="Times New Roman" w:hAnsi="Times New Roman" w:cs="Times New Roman"/>
              </w:rPr>
              <w:t>«Молодой и Решительный»</w:t>
            </w:r>
          </w:p>
          <w:p w:rsidR="000943B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FC">
              <w:rPr>
                <w:rFonts w:ascii="Times New Roman" w:hAnsi="Times New Roman" w:cs="Times New Roman"/>
              </w:rPr>
              <w:t>630001, г. Новосибирск,</w:t>
            </w:r>
          </w:p>
          <w:p w:rsidR="000E4BFC" w:rsidRPr="000E4BFC" w:rsidRDefault="000943B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FC">
              <w:rPr>
                <w:rFonts w:ascii="Times New Roman" w:hAnsi="Times New Roman" w:cs="Times New Roman"/>
              </w:rPr>
              <w:t xml:space="preserve">ул. </w:t>
            </w:r>
            <w:r w:rsidR="000E4BFC" w:rsidRPr="000E4BFC">
              <w:rPr>
                <w:rFonts w:ascii="Times New Roman" w:hAnsi="Times New Roman" w:cs="Times New Roman"/>
              </w:rPr>
              <w:t xml:space="preserve">Гоголя 42 Цоколь </w:t>
            </w:r>
          </w:p>
          <w:p w:rsidR="000943BC" w:rsidRPr="000E4BFC" w:rsidRDefault="000E4BFC" w:rsidP="0009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FC">
              <w:rPr>
                <w:rFonts w:ascii="Times New Roman" w:hAnsi="Times New Roman" w:cs="Times New Roman"/>
              </w:rPr>
              <w:t>359-62-69</w:t>
            </w:r>
          </w:p>
          <w:p w:rsidR="000943BC" w:rsidRPr="000E4BFC" w:rsidRDefault="000943BC" w:rsidP="000E4B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3BC" w:rsidRPr="000E4BFC" w:rsidTr="000943BC">
        <w:tc>
          <w:tcPr>
            <w:tcW w:w="4785" w:type="dxa"/>
          </w:tcPr>
          <w:p w:rsidR="000943BC" w:rsidRPr="000E4BFC" w:rsidRDefault="000943B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22" w:type="dxa"/>
          </w:tcPr>
          <w:p w:rsidR="000943BC" w:rsidRPr="000E4BFC" w:rsidRDefault="00094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943BC" w:rsidRPr="000E4BFC" w:rsidRDefault="000943BC" w:rsidP="000943BC">
      <w:pPr>
        <w:spacing w:after="0"/>
        <w:rPr>
          <w:rFonts w:ascii="Times New Roman" w:hAnsi="Times New Roman" w:cs="Times New Roman"/>
        </w:rPr>
      </w:pPr>
      <w:r w:rsidRPr="000E4BF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4147764</wp:posOffset>
            </wp:positionH>
            <wp:positionV relativeFrom="paragraph">
              <wp:posOffset>-1768199</wp:posOffset>
            </wp:positionV>
            <wp:extent cx="490220" cy="714375"/>
            <wp:effectExtent l="0" t="0" r="5080" b="9525"/>
            <wp:wrapSquare wrapText="bothSides"/>
            <wp:docPr id="1" name="Рисунок 1" descr="НРОО АМИ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НРОО АМИ Ми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103" w:rsidRPr="005628F2" w:rsidRDefault="00C60EF6" w:rsidP="000943BC">
      <w:pPr>
        <w:jc w:val="right"/>
        <w:rPr>
          <w:rFonts w:ascii="Times New Roman" w:hAnsi="Times New Roman" w:cs="Times New Roman"/>
          <w:b/>
        </w:rPr>
      </w:pPr>
    </w:p>
    <w:p w:rsidR="00E77D0C" w:rsidRPr="00E77D0C" w:rsidRDefault="00E77D0C" w:rsidP="00E77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7D0C">
        <w:rPr>
          <w:rFonts w:ascii="Times New Roman" w:eastAsia="Times New Roman" w:hAnsi="Times New Roman" w:cs="Times New Roman"/>
          <w:b/>
          <w:bCs/>
          <w:lang w:eastAsia="ru-RU"/>
        </w:rPr>
        <w:t>Положе</w:t>
      </w:r>
      <w:r w:rsidR="000E4BFC" w:rsidRPr="005628F2">
        <w:rPr>
          <w:rFonts w:ascii="Times New Roman" w:eastAsia="Times New Roman" w:hAnsi="Times New Roman" w:cs="Times New Roman"/>
          <w:b/>
          <w:bCs/>
          <w:lang w:eastAsia="ru-RU"/>
        </w:rPr>
        <w:t>ние о Т</w:t>
      </w:r>
      <w:r w:rsidRPr="005628F2">
        <w:rPr>
          <w:rFonts w:ascii="Times New Roman" w:eastAsia="Times New Roman" w:hAnsi="Times New Roman" w:cs="Times New Roman"/>
          <w:b/>
          <w:bCs/>
          <w:lang w:eastAsia="ru-RU"/>
        </w:rPr>
        <w:t>еатральном фестивале.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 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bCs/>
          <w:lang w:eastAsia="ru-RU"/>
        </w:rPr>
        <w:t>1. Общие положения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 xml:space="preserve">1.1. </w:t>
      </w:r>
      <w:r w:rsidRPr="000E4BFC">
        <w:rPr>
          <w:rFonts w:ascii="Times New Roman" w:eastAsia="Times New Roman" w:hAnsi="Times New Roman" w:cs="Times New Roman"/>
          <w:lang w:eastAsia="ru-RU"/>
        </w:rPr>
        <w:t>Т</w:t>
      </w:r>
      <w:r w:rsidRPr="00E77D0C">
        <w:rPr>
          <w:rFonts w:ascii="Times New Roman" w:eastAsia="Times New Roman" w:hAnsi="Times New Roman" w:cs="Times New Roman"/>
          <w:lang w:eastAsia="ru-RU"/>
        </w:rPr>
        <w:t xml:space="preserve">еатральный фестиваль </w:t>
      </w:r>
      <w:r w:rsidRPr="000E4BFC">
        <w:rPr>
          <w:rFonts w:ascii="Times New Roman" w:eastAsia="Times New Roman" w:hAnsi="Times New Roman" w:cs="Times New Roman"/>
          <w:lang w:eastAsia="ru-RU"/>
        </w:rPr>
        <w:t xml:space="preserve">на базе ТРК «Голден парк» </w:t>
      </w:r>
      <w:r w:rsidRPr="00E77D0C">
        <w:rPr>
          <w:rFonts w:ascii="Times New Roman" w:eastAsia="Times New Roman" w:hAnsi="Times New Roman" w:cs="Times New Roman"/>
          <w:lang w:eastAsia="ru-RU"/>
        </w:rPr>
        <w:t>(далее - Фестиваль) проводится в целях: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поддержки и развития современных достижений российского и мирового искусства;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 xml:space="preserve">-  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>укрепления и</w:t>
      </w:r>
      <w:r w:rsidRPr="00E77D0C">
        <w:rPr>
          <w:rFonts w:ascii="Times New Roman" w:eastAsia="Times New Roman" w:hAnsi="Times New Roman" w:cs="Times New Roman"/>
          <w:lang w:eastAsia="ru-RU"/>
        </w:rPr>
        <w:t xml:space="preserve"> развития 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Новосибирской </w:t>
      </w:r>
      <w:r w:rsidRPr="00E77D0C">
        <w:rPr>
          <w:rFonts w:ascii="Times New Roman" w:eastAsia="Times New Roman" w:hAnsi="Times New Roman" w:cs="Times New Roman"/>
          <w:lang w:eastAsia="ru-RU"/>
        </w:rPr>
        <w:t>культуры, межрегиональных, межнациональных и международных культурных связей;</w:t>
      </w:r>
    </w:p>
    <w:p w:rsidR="00E77D0C" w:rsidRPr="000E4BF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просвещения и культурно-эстетического воспитания подрастающего поколения.</w:t>
      </w:r>
    </w:p>
    <w:p w:rsidR="00E77D0C" w:rsidRPr="00E77D0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 xml:space="preserve">-развития школьных театральных студий. 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bCs/>
          <w:lang w:eastAsia="ru-RU"/>
        </w:rPr>
        <w:t>2. Задачи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2.1. Задачи Фестиваля: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формирование и укрепление творческих связей театральных деятелей в сфере театра для детей и юношества;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  популяризация достижений в области театрального искусства для детей и молодёжи;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 xml:space="preserve">- приобщение детей и молодёжи 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Новосибирска </w:t>
      </w:r>
      <w:r w:rsidRPr="00E77D0C">
        <w:rPr>
          <w:rFonts w:ascii="Times New Roman" w:eastAsia="Times New Roman" w:hAnsi="Times New Roman" w:cs="Times New Roman"/>
          <w:lang w:eastAsia="ru-RU"/>
        </w:rPr>
        <w:t>к идеям гуманизма и ценностям культуры;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обмен профессиональным опытом в современных направлениях и стилях  театрального искусства для детей и молодёжи;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поддержка и стимулирование творческой деятельности по созданию спектаклей для детей;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налаживание и укрепление партнерских отношений в реализации совместных творческих проектов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с крупными торговыми центрами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г.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Новосибирска</w:t>
      </w:r>
      <w:r w:rsidRPr="00E77D0C">
        <w:rPr>
          <w:rFonts w:ascii="Times New Roman" w:eastAsia="Times New Roman" w:hAnsi="Times New Roman" w:cs="Times New Roman"/>
          <w:lang w:eastAsia="ru-RU"/>
        </w:rPr>
        <w:t>.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bCs/>
          <w:lang w:eastAsia="ru-RU"/>
        </w:rPr>
        <w:t>3. Учредители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lastRenderedPageBreak/>
        <w:t xml:space="preserve">3.1. Учредителем Фестиваля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является ТРК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Голден Парк»</w:t>
      </w:r>
    </w:p>
    <w:p w:rsidR="00E77D0C" w:rsidRPr="000E4BF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 xml:space="preserve">3.2. Организационное обеспечение деятельности по подготовке и проведению Фестиваля возлагается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на Новосибирскую Региональную общественную организацию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«Агентство Молодежных Инициатив «Молодой и Решительный»</w:t>
      </w:r>
    </w:p>
    <w:p w:rsidR="000943BC" w:rsidRPr="00E77D0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 xml:space="preserve">3.3 фестиваль проводится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при поддержке</w:t>
      </w:r>
      <w:r w:rsidRPr="000E4BFC">
        <w:rPr>
          <w:rFonts w:ascii="Times New Roman" w:eastAsia="Times New Roman" w:hAnsi="Times New Roman" w:cs="Times New Roman"/>
          <w:lang w:eastAsia="ru-RU"/>
        </w:rPr>
        <w:t xml:space="preserve"> Управления общественных связей Мэрии г. Новосибирска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3.3. Учредитель Фестиваля: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определяет конкретные сроки проведения Фестиваля;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осуществляет контроль за подготовкой и проведением Фестиваля.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bCs/>
          <w:lang w:eastAsia="ru-RU"/>
        </w:rPr>
        <w:t>4. Порядок организации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4.1. Руководство подготовкой и проведением Фестиваля возлагается на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НРОО «АМИМиР»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;</w:t>
      </w:r>
    </w:p>
    <w:p w:rsidR="00E77D0C" w:rsidRPr="00E77D0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0E4BFC">
        <w:rPr>
          <w:rFonts w:ascii="Times New Roman" w:eastAsia="Times New Roman" w:hAnsi="Times New Roman" w:cs="Times New Roman"/>
          <w:i/>
          <w:lang w:eastAsia="ru-RU"/>
        </w:rPr>
        <w:t>НРОО «АМИМиР</w:t>
      </w:r>
      <w:r w:rsidR="00E77D0C" w:rsidRPr="00E77D0C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 xml:space="preserve">-   привлекает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к участию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школы г. Новосибирска;</w:t>
      </w:r>
    </w:p>
    <w:p w:rsidR="00E77D0C" w:rsidRPr="00E77D0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>- формирует список участников;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проводит все необходимые мероприятия по подготовке и проведению Фестиваля;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организовывает информационное обеспечение подготовки и проведения Фестиваля;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организует мероприятия по привлечению спонсорских и благотворительных средств на проведение Фестиваля;</w:t>
      </w:r>
    </w:p>
    <w:p w:rsidR="00E77D0C" w:rsidRPr="000E4BF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организовывает информационное обеспечение подготовки и проведения Фестиваля, аккредитует средства массовой информации для официального освещения мероприятий Фестиваля;</w:t>
      </w:r>
    </w:p>
    <w:p w:rsidR="000943BC" w:rsidRPr="000E4BF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 xml:space="preserve">- собирает заявки для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фестиваля;</w:t>
      </w:r>
    </w:p>
    <w:p w:rsidR="000943BC" w:rsidRPr="00E77D0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 xml:space="preserve">-организовывает выступления на данном фестивале </w:t>
      </w:r>
    </w:p>
    <w:p w:rsidR="00E77D0C" w:rsidRPr="000E4BF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- осуществляет другие виды деятельности, связанной с подготовкой и проведением Фестиваля.</w:t>
      </w:r>
    </w:p>
    <w:p w:rsidR="000E4BFC" w:rsidRPr="00E77D0C" w:rsidRDefault="000E4BF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>- финансовое обеспечение  в том числе призовой фонд возлагается на ТРК «Голден Парк».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 xml:space="preserve">4.3. Мероприятия Фестиваля включают в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себя:</w:t>
      </w:r>
    </w:p>
    <w:p w:rsidR="00E77D0C" w:rsidRPr="000E4BF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lang w:eastAsia="ru-RU"/>
        </w:rPr>
        <w:t> 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>-отборочный тур с 11 сентября по 30 сентября 2017 года.</w:t>
      </w:r>
    </w:p>
    <w:p w:rsidR="00E77D0C" w:rsidRPr="000E4BF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>-очный этап с 30 сент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ября по 29</w:t>
      </w:r>
      <w:r w:rsidRPr="000E4BFC">
        <w:rPr>
          <w:rFonts w:ascii="Times New Roman" w:eastAsia="Times New Roman" w:hAnsi="Times New Roman" w:cs="Times New Roman"/>
          <w:lang w:eastAsia="ru-RU"/>
        </w:rPr>
        <w:t>октября (выступление коллективов на площадки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0E4BFC">
        <w:rPr>
          <w:rFonts w:ascii="Times New Roman" w:eastAsia="Times New Roman" w:hAnsi="Times New Roman" w:cs="Times New Roman"/>
          <w:lang w:eastAsia="ru-RU"/>
        </w:rPr>
        <w:t xml:space="preserve"> ТРК «Голден Парк»</w:t>
      </w:r>
    </w:p>
    <w:p w:rsidR="000E4BFC" w:rsidRPr="00E77D0C" w:rsidRDefault="000E4BF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lang w:eastAsia="ru-RU"/>
        </w:rPr>
        <w:t>- 29 октября Финал фестиваля .</w:t>
      </w:r>
    </w:p>
    <w:p w:rsidR="00E77D0C" w:rsidRPr="00E77D0C" w:rsidRDefault="000943B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E4BFC">
        <w:rPr>
          <w:rFonts w:ascii="Times New Roman" w:eastAsia="Times New Roman" w:hAnsi="Times New Roman" w:cs="Times New Roman"/>
          <w:bCs/>
          <w:lang w:eastAsia="ru-RU"/>
        </w:rPr>
        <w:t>5</w:t>
      </w:r>
      <w:r w:rsidR="00E77D0C" w:rsidRPr="00E77D0C">
        <w:rPr>
          <w:rFonts w:ascii="Times New Roman" w:eastAsia="Times New Roman" w:hAnsi="Times New Roman" w:cs="Times New Roman"/>
          <w:bCs/>
          <w:lang w:eastAsia="ru-RU"/>
        </w:rPr>
        <w:t>. Участники</w:t>
      </w:r>
    </w:p>
    <w:p w:rsidR="00E77D0C" w:rsidRPr="00E77D0C" w:rsidRDefault="00262F22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E77D0C" w:rsidRPr="00E77D0C">
        <w:rPr>
          <w:rFonts w:ascii="Times New Roman" w:eastAsia="Times New Roman" w:hAnsi="Times New Roman" w:cs="Times New Roman"/>
          <w:lang w:eastAsia="ru-RU"/>
        </w:rPr>
        <w:t>.1. Участниками Фестиваля могут быть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4BFC" w:rsidRPr="000E4BFC">
        <w:rPr>
          <w:rFonts w:ascii="Times New Roman" w:eastAsia="Times New Roman" w:hAnsi="Times New Roman" w:cs="Times New Roman"/>
          <w:lang w:eastAsia="ru-RU"/>
        </w:rPr>
        <w:t>школьные театры</w:t>
      </w:r>
      <w:r w:rsidR="00E77D0C" w:rsidRPr="00E77D0C">
        <w:rPr>
          <w:rFonts w:ascii="Times New Roman" w:eastAsia="Times New Roman" w:hAnsi="Times New Roman" w:cs="Times New Roman"/>
          <w:lang w:eastAsia="ru-RU"/>
        </w:rPr>
        <w:t>, творческие объединения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D0C" w:rsidRPr="00E77D0C">
        <w:rPr>
          <w:rFonts w:ascii="Times New Roman" w:eastAsia="Times New Roman" w:hAnsi="Times New Roman" w:cs="Times New Roman"/>
          <w:lang w:eastAsia="ru-RU"/>
        </w:rPr>
        <w:t xml:space="preserve">, а также отдельные </w:t>
      </w:r>
      <w:r w:rsidR="000943BC" w:rsidRPr="000E4BFC">
        <w:rPr>
          <w:rFonts w:ascii="Times New Roman" w:eastAsia="Times New Roman" w:hAnsi="Times New Roman" w:cs="Times New Roman"/>
          <w:lang w:eastAsia="ru-RU"/>
        </w:rPr>
        <w:t xml:space="preserve">профессиональные молодежные театральные студии. </w:t>
      </w:r>
    </w:p>
    <w:p w:rsidR="00E77D0C" w:rsidRPr="00E77D0C" w:rsidRDefault="00E77D0C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7D0C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E77D0C" w:rsidRPr="00E77D0C" w:rsidRDefault="00262F22" w:rsidP="00E77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="00E77D0C" w:rsidRPr="00E77D0C">
        <w:rPr>
          <w:rFonts w:ascii="Times New Roman" w:eastAsia="Times New Roman" w:hAnsi="Times New Roman" w:cs="Times New Roman"/>
          <w:bCs/>
          <w:lang w:eastAsia="ru-RU"/>
        </w:rPr>
        <w:t>. Финансирование и награждение участников</w:t>
      </w:r>
    </w:p>
    <w:p w:rsidR="000E4BFC" w:rsidRPr="000E4BFC" w:rsidRDefault="00262F22" w:rsidP="000943BC">
      <w:pPr>
        <w:pStyle w:val="a3"/>
        <w:rPr>
          <w:sz w:val="22"/>
          <w:szCs w:val="22"/>
        </w:rPr>
      </w:pPr>
      <w:r>
        <w:rPr>
          <w:sz w:val="22"/>
          <w:szCs w:val="22"/>
        </w:rPr>
        <w:t>6</w:t>
      </w:r>
      <w:r w:rsidR="000943BC" w:rsidRPr="000E4BFC">
        <w:rPr>
          <w:sz w:val="22"/>
          <w:szCs w:val="22"/>
        </w:rPr>
        <w:t>.1</w:t>
      </w:r>
      <w:r w:rsidR="000E4BFC" w:rsidRPr="000E4BFC">
        <w:rPr>
          <w:sz w:val="22"/>
          <w:szCs w:val="22"/>
        </w:rPr>
        <w:t xml:space="preserve"> Приз первой степени команда - победитель, которая получит денежную премию в размере 30 000 рублей на нужды учреждения.</w:t>
      </w:r>
    </w:p>
    <w:p w:rsidR="000E4BFC" w:rsidRPr="000E4BFC" w:rsidRDefault="000943BC" w:rsidP="000943BC">
      <w:pPr>
        <w:pStyle w:val="a3"/>
        <w:rPr>
          <w:sz w:val="22"/>
          <w:szCs w:val="22"/>
        </w:rPr>
      </w:pPr>
      <w:r w:rsidRPr="000E4BFC">
        <w:rPr>
          <w:sz w:val="22"/>
          <w:szCs w:val="22"/>
        </w:rPr>
        <w:t xml:space="preserve"> </w:t>
      </w:r>
      <w:r w:rsidR="00262F22">
        <w:rPr>
          <w:sz w:val="22"/>
          <w:szCs w:val="22"/>
        </w:rPr>
        <w:t>6</w:t>
      </w:r>
      <w:r w:rsidR="000E4BFC" w:rsidRPr="000E4BFC">
        <w:rPr>
          <w:sz w:val="22"/>
          <w:szCs w:val="22"/>
        </w:rPr>
        <w:t xml:space="preserve">.2  Приз второй степени ( 2 номинации )  2 команды </w:t>
      </w:r>
      <w:r w:rsidRPr="000E4BFC">
        <w:rPr>
          <w:sz w:val="22"/>
          <w:szCs w:val="22"/>
        </w:rPr>
        <w:t xml:space="preserve">получат </w:t>
      </w:r>
      <w:r w:rsidR="000E4BFC" w:rsidRPr="000E4BFC">
        <w:rPr>
          <w:sz w:val="22"/>
          <w:szCs w:val="22"/>
        </w:rPr>
        <w:t xml:space="preserve"> по 15.000  на нужды учреждения.</w:t>
      </w:r>
    </w:p>
    <w:p w:rsidR="000E4BFC" w:rsidRPr="000E4BFC" w:rsidRDefault="00262F22" w:rsidP="000943BC">
      <w:pPr>
        <w:pStyle w:val="a3"/>
        <w:rPr>
          <w:sz w:val="22"/>
          <w:szCs w:val="22"/>
        </w:rPr>
      </w:pPr>
      <w:r>
        <w:rPr>
          <w:sz w:val="22"/>
          <w:szCs w:val="22"/>
        </w:rPr>
        <w:t>6</w:t>
      </w:r>
      <w:r w:rsidR="000E4BFC" w:rsidRPr="000E4BFC">
        <w:rPr>
          <w:sz w:val="22"/>
          <w:szCs w:val="22"/>
        </w:rPr>
        <w:t>.3 Дипломами участников и призами от партнеров будут отмечены все команды.</w:t>
      </w:r>
    </w:p>
    <w:p w:rsidR="000E4BFC" w:rsidRPr="000E4BFC" w:rsidRDefault="00262F22" w:rsidP="000943BC">
      <w:pPr>
        <w:pStyle w:val="a3"/>
        <w:rPr>
          <w:sz w:val="22"/>
          <w:szCs w:val="22"/>
        </w:rPr>
      </w:pPr>
      <w:r>
        <w:rPr>
          <w:sz w:val="22"/>
          <w:szCs w:val="22"/>
        </w:rPr>
        <w:t>7</w:t>
      </w:r>
      <w:r w:rsidR="000E4BFC" w:rsidRPr="000E4BFC">
        <w:rPr>
          <w:sz w:val="22"/>
          <w:szCs w:val="22"/>
        </w:rPr>
        <w:t>. Заявки.</w:t>
      </w:r>
    </w:p>
    <w:p w:rsidR="000943BC" w:rsidRPr="000E4BFC" w:rsidRDefault="000943BC" w:rsidP="000943BC">
      <w:pPr>
        <w:pStyle w:val="a3"/>
        <w:rPr>
          <w:sz w:val="22"/>
          <w:szCs w:val="22"/>
        </w:rPr>
      </w:pPr>
      <w:r w:rsidRPr="000E4BFC">
        <w:rPr>
          <w:sz w:val="22"/>
          <w:szCs w:val="22"/>
        </w:rPr>
        <w:t xml:space="preserve">Чтобы принять участие в проекте достаточно заполнить заявку на сайте </w:t>
      </w:r>
      <w:hyperlink r:id="rId8" w:history="1">
        <w:r w:rsidR="000E4BFC" w:rsidRPr="000E4BFC">
          <w:rPr>
            <w:rStyle w:val="a8"/>
            <w:sz w:val="22"/>
            <w:szCs w:val="22"/>
          </w:rPr>
          <w:t>www.goldenpark.su</w:t>
        </w:r>
      </w:hyperlink>
      <w:r w:rsidR="000E4BFC" w:rsidRPr="000E4BFC">
        <w:rPr>
          <w:sz w:val="22"/>
          <w:szCs w:val="22"/>
        </w:rPr>
        <w:t xml:space="preserve"> (форма заявки прилагается) </w:t>
      </w:r>
      <w:r w:rsidRPr="000E4BFC">
        <w:rPr>
          <w:sz w:val="22"/>
          <w:szCs w:val="22"/>
        </w:rPr>
        <w:t xml:space="preserve">, посредством электронной почты info@goldenpark.su, а также по номеру телефона 8(383) 209-33-13. </w:t>
      </w:r>
    </w:p>
    <w:p w:rsidR="000E4BFC" w:rsidRPr="000E4BFC" w:rsidRDefault="000943BC" w:rsidP="000943BC">
      <w:pPr>
        <w:pStyle w:val="a3"/>
        <w:rPr>
          <w:sz w:val="22"/>
          <w:szCs w:val="22"/>
        </w:rPr>
      </w:pPr>
      <w:r w:rsidRPr="000E4BFC">
        <w:rPr>
          <w:sz w:val="22"/>
          <w:szCs w:val="22"/>
        </w:rPr>
        <w:t>Заявки на участие в проекте принимают</w:t>
      </w:r>
      <w:r w:rsidR="00262F22">
        <w:rPr>
          <w:sz w:val="22"/>
          <w:szCs w:val="22"/>
        </w:rPr>
        <w:t>ся до 30 сентября включительно</w:t>
      </w:r>
      <w:bookmarkStart w:id="0" w:name="_GoBack"/>
      <w:bookmarkEnd w:id="0"/>
      <w:r w:rsidR="00262F22">
        <w:rPr>
          <w:sz w:val="22"/>
          <w:szCs w:val="22"/>
        </w:rPr>
        <w:t>.</w:t>
      </w:r>
    </w:p>
    <w:sectPr w:rsidR="000E4BFC" w:rsidRPr="000E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F6" w:rsidRDefault="00C60EF6" w:rsidP="00E77D0C">
      <w:pPr>
        <w:spacing w:after="0" w:line="240" w:lineRule="auto"/>
      </w:pPr>
      <w:r>
        <w:separator/>
      </w:r>
    </w:p>
  </w:endnote>
  <w:endnote w:type="continuationSeparator" w:id="0">
    <w:p w:rsidR="00C60EF6" w:rsidRDefault="00C60EF6" w:rsidP="00E7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F6" w:rsidRDefault="00C60EF6" w:rsidP="00E77D0C">
      <w:pPr>
        <w:spacing w:after="0" w:line="240" w:lineRule="auto"/>
      </w:pPr>
      <w:r>
        <w:separator/>
      </w:r>
    </w:p>
  </w:footnote>
  <w:footnote w:type="continuationSeparator" w:id="0">
    <w:p w:rsidR="00C60EF6" w:rsidRDefault="00C60EF6" w:rsidP="00E7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910DC"/>
    <w:multiLevelType w:val="hybridMultilevel"/>
    <w:tmpl w:val="07FA4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135E5"/>
    <w:multiLevelType w:val="multilevel"/>
    <w:tmpl w:val="9FC0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10"/>
    <w:rsid w:val="00061AAA"/>
    <w:rsid w:val="00087F69"/>
    <w:rsid w:val="000943BC"/>
    <w:rsid w:val="000E4BFC"/>
    <w:rsid w:val="000E6779"/>
    <w:rsid w:val="00105478"/>
    <w:rsid w:val="00146111"/>
    <w:rsid w:val="00184D4D"/>
    <w:rsid w:val="001E1CBD"/>
    <w:rsid w:val="001F6831"/>
    <w:rsid w:val="00246841"/>
    <w:rsid w:val="00262F22"/>
    <w:rsid w:val="00275275"/>
    <w:rsid w:val="002A5933"/>
    <w:rsid w:val="002F156B"/>
    <w:rsid w:val="003C6249"/>
    <w:rsid w:val="00411BD6"/>
    <w:rsid w:val="004A3A36"/>
    <w:rsid w:val="00505EE0"/>
    <w:rsid w:val="005253E2"/>
    <w:rsid w:val="005628F2"/>
    <w:rsid w:val="005634A2"/>
    <w:rsid w:val="006420D2"/>
    <w:rsid w:val="00675FDB"/>
    <w:rsid w:val="00677A95"/>
    <w:rsid w:val="006F5D9B"/>
    <w:rsid w:val="00714FA5"/>
    <w:rsid w:val="007729CB"/>
    <w:rsid w:val="008C0EC2"/>
    <w:rsid w:val="0097728A"/>
    <w:rsid w:val="009E58EA"/>
    <w:rsid w:val="00A132C3"/>
    <w:rsid w:val="00A4063D"/>
    <w:rsid w:val="00AB1BBB"/>
    <w:rsid w:val="00AB3B2E"/>
    <w:rsid w:val="00AE0C96"/>
    <w:rsid w:val="00B041B0"/>
    <w:rsid w:val="00B51C88"/>
    <w:rsid w:val="00C10D10"/>
    <w:rsid w:val="00C60EF6"/>
    <w:rsid w:val="00C73870"/>
    <w:rsid w:val="00C96746"/>
    <w:rsid w:val="00D17A0F"/>
    <w:rsid w:val="00DC330B"/>
    <w:rsid w:val="00DE184F"/>
    <w:rsid w:val="00DF769C"/>
    <w:rsid w:val="00E1438A"/>
    <w:rsid w:val="00E77D0C"/>
    <w:rsid w:val="00ED7A3F"/>
    <w:rsid w:val="00F033B2"/>
    <w:rsid w:val="00FA3CCF"/>
    <w:rsid w:val="00FA6AF9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83CE"/>
  <w15:chartTrackingRefBased/>
  <w15:docId w15:val="{44FAF8BE-1ACE-4A6C-9006-194A138B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7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D0C"/>
  </w:style>
  <w:style w:type="paragraph" w:styleId="a6">
    <w:name w:val="footer"/>
    <w:basedOn w:val="a"/>
    <w:link w:val="a7"/>
    <w:uiPriority w:val="99"/>
    <w:unhideWhenUsed/>
    <w:rsid w:val="00E7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D0C"/>
  </w:style>
  <w:style w:type="character" w:styleId="a8">
    <w:name w:val="Hyperlink"/>
    <w:basedOn w:val="a0"/>
    <w:uiPriority w:val="99"/>
    <w:unhideWhenUsed/>
    <w:rsid w:val="000E4B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4B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enpark.s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dimirano</dc:creator>
  <cp:keywords/>
  <dc:description/>
  <cp:lastModifiedBy>Кононова Мария</cp:lastModifiedBy>
  <cp:revision>2</cp:revision>
  <dcterms:created xsi:type="dcterms:W3CDTF">2017-09-21T09:58:00Z</dcterms:created>
  <dcterms:modified xsi:type="dcterms:W3CDTF">2017-09-21T09:58:00Z</dcterms:modified>
</cp:coreProperties>
</file>